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532E1A" w:rsidRPr="003E7FE6" w:rsidTr="004E3FEF">
        <w:trPr>
          <w:trHeight w:val="1496"/>
        </w:trPr>
        <w:tc>
          <w:tcPr>
            <w:tcW w:w="6994" w:type="dxa"/>
            <w:shd w:val="clear" w:color="auto" w:fill="auto"/>
            <w:vAlign w:val="center"/>
          </w:tcPr>
          <w:p w:rsidR="00532E1A" w:rsidRPr="003E7FE6" w:rsidRDefault="00532E1A" w:rsidP="004E3FEF">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sz w:val="32"/>
                <w:szCs w:val="32"/>
              </w:rPr>
            </w:pPr>
            <w:bookmarkStart w:id="0" w:name="_GoBack"/>
            <w:bookmarkEnd w:id="0"/>
            <w:r w:rsidRPr="003E7FE6">
              <w:rPr>
                <w:rFonts w:ascii="Verdana" w:eastAsia="Cambria" w:hAnsi="Verdana" w:cs="Times-Roman"/>
                <w:b/>
                <w:sz w:val="32"/>
                <w:szCs w:val="32"/>
              </w:rPr>
              <w:t>Oxford Diocesan Schools Trust</w:t>
            </w:r>
          </w:p>
          <w:p w:rsidR="00532E1A" w:rsidRPr="003E7FE6" w:rsidRDefault="00532E1A" w:rsidP="004E3FEF">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szCs w:val="24"/>
              </w:rPr>
            </w:pPr>
            <w:r w:rsidRPr="003E7FE6">
              <w:rPr>
                <w:rFonts w:ascii="Verdana" w:eastAsia="Cambria" w:hAnsi="Verdana" w:cs="Times-Roman"/>
                <w:szCs w:val="24"/>
              </w:rPr>
              <w:t>School Effectiveness Service</w:t>
            </w:r>
          </w:p>
        </w:tc>
        <w:tc>
          <w:tcPr>
            <w:tcW w:w="3048" w:type="dxa"/>
            <w:shd w:val="clear" w:color="auto" w:fill="auto"/>
            <w:vAlign w:val="center"/>
          </w:tcPr>
          <w:p w:rsidR="00532E1A" w:rsidRPr="003E7FE6" w:rsidRDefault="00532E1A" w:rsidP="004E3FEF">
            <w:pPr>
              <w:spacing w:after="0" w:line="240" w:lineRule="auto"/>
              <w:rPr>
                <w:rFonts w:ascii="Arial" w:eastAsia="Times New Roman" w:hAnsi="Arial" w:cs="Arial"/>
                <w:noProof/>
                <w:sz w:val="32"/>
                <w:szCs w:val="32"/>
              </w:rPr>
            </w:pPr>
            <w:r>
              <w:rPr>
                <w:noProof/>
                <w:lang w:val="en-US" w:eastAsia="en-US"/>
              </w:rPr>
              <w:drawing>
                <wp:anchor distT="0" distB="0" distL="114300" distR="114300" simplePos="0" relativeHeight="251661312" behindDoc="1" locked="0" layoutInCell="1" allowOverlap="1" wp14:anchorId="595F021F" wp14:editId="2CE14983">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2E1A" w:rsidRPr="003E7FE6" w:rsidTr="004E3FEF">
        <w:trPr>
          <w:trHeight w:val="200"/>
        </w:trPr>
        <w:tc>
          <w:tcPr>
            <w:tcW w:w="10042" w:type="dxa"/>
            <w:gridSpan w:val="2"/>
            <w:shd w:val="clear" w:color="auto" w:fill="auto"/>
            <w:vAlign w:val="center"/>
          </w:tcPr>
          <w:p w:rsidR="00532E1A" w:rsidRPr="003E7FE6" w:rsidRDefault="00532E1A" w:rsidP="004E3FEF">
            <w:pPr>
              <w:spacing w:after="0" w:line="240" w:lineRule="auto"/>
              <w:jc w:val="center"/>
              <w:rPr>
                <w:rFonts w:eastAsia="Times New Roman" w:cs="Arial"/>
                <w:noProof/>
                <w:spacing w:val="10"/>
              </w:rPr>
            </w:pPr>
            <w:r w:rsidRPr="008437EB">
              <w:rPr>
                <w:rFonts w:cs="Arial"/>
                <w:noProof/>
                <w:spacing w:val="10"/>
              </w:rPr>
              <w:t>Church House</w:t>
            </w:r>
            <w:r>
              <w:rPr>
                <w:rFonts w:cs="Arial"/>
                <w:noProof/>
                <w:spacing w:val="10"/>
              </w:rPr>
              <w:t xml:space="preserve"> Oxford</w:t>
            </w:r>
            <w:r w:rsidRPr="008437EB">
              <w:rPr>
                <w:rFonts w:cs="Arial"/>
                <w:noProof/>
                <w:spacing w:val="10"/>
              </w:rPr>
              <w:t xml:space="preserve"> </w:t>
            </w:r>
            <w:r w:rsidRPr="008437EB">
              <w:rPr>
                <w:rFonts w:cs="Arial"/>
                <w:noProof/>
                <w:spacing w:val="10"/>
              </w:rPr>
              <w:sym w:font="Wingdings 2" w:char="F096"/>
            </w:r>
            <w:r w:rsidRPr="008437EB">
              <w:rPr>
                <w:rFonts w:cs="Arial"/>
                <w:noProof/>
                <w:spacing w:val="10"/>
              </w:rPr>
              <w:t xml:space="preserve"> </w:t>
            </w:r>
            <w:r>
              <w:rPr>
                <w:rFonts w:cs="Arial"/>
                <w:noProof/>
                <w:spacing w:val="10"/>
              </w:rPr>
              <w:t>Langford Locks</w:t>
            </w:r>
            <w:r w:rsidRPr="008437EB">
              <w:rPr>
                <w:rFonts w:cs="Arial"/>
                <w:noProof/>
                <w:spacing w:val="10"/>
              </w:rPr>
              <w:sym w:font="Wingdings 2" w:char="F096"/>
            </w:r>
            <w:r w:rsidRPr="008437EB">
              <w:rPr>
                <w:rFonts w:cs="Arial"/>
                <w:noProof/>
                <w:spacing w:val="10"/>
              </w:rPr>
              <w:t xml:space="preserve"> </w:t>
            </w:r>
            <w:r>
              <w:rPr>
                <w:rFonts w:cs="Arial"/>
                <w:noProof/>
                <w:spacing w:val="10"/>
              </w:rPr>
              <w:t xml:space="preserve">Kidlington </w:t>
            </w:r>
            <w:r w:rsidRPr="008437EB">
              <w:rPr>
                <w:rFonts w:cs="Arial"/>
                <w:noProof/>
                <w:spacing w:val="10"/>
              </w:rPr>
              <w:sym w:font="Wingdings 2" w:char="F096"/>
            </w:r>
            <w:r>
              <w:rPr>
                <w:rFonts w:cs="Arial"/>
                <w:noProof/>
                <w:spacing w:val="10"/>
              </w:rPr>
              <w:t xml:space="preserve"> </w:t>
            </w:r>
            <w:r w:rsidRPr="008437EB">
              <w:rPr>
                <w:rFonts w:cs="Arial"/>
                <w:noProof/>
                <w:spacing w:val="10"/>
              </w:rPr>
              <w:t xml:space="preserve">Oxford </w:t>
            </w:r>
            <w:r w:rsidRPr="008437EB">
              <w:rPr>
                <w:rFonts w:cs="Arial"/>
                <w:noProof/>
                <w:spacing w:val="10"/>
              </w:rPr>
              <w:sym w:font="Wingdings 2" w:char="F096"/>
            </w:r>
            <w:r>
              <w:rPr>
                <w:rFonts w:cs="Arial"/>
                <w:noProof/>
                <w:spacing w:val="10"/>
              </w:rPr>
              <w:t xml:space="preserve"> OX5</w:t>
            </w:r>
            <w:r w:rsidRPr="008437EB">
              <w:rPr>
                <w:rFonts w:cs="Arial"/>
                <w:noProof/>
                <w:spacing w:val="10"/>
              </w:rPr>
              <w:t xml:space="preserve"> </w:t>
            </w:r>
            <w:r>
              <w:rPr>
                <w:rFonts w:cs="Arial"/>
                <w:noProof/>
                <w:spacing w:val="10"/>
              </w:rPr>
              <w:t>1GF</w:t>
            </w:r>
          </w:p>
        </w:tc>
      </w:tr>
    </w:tbl>
    <w:p w:rsidR="00701FA2" w:rsidRDefault="00701FA2" w:rsidP="00D210B1">
      <w:pPr>
        <w:spacing w:after="60" w:line="264" w:lineRule="auto"/>
        <w:ind w:left="0" w:firstLine="0"/>
        <w:rPr>
          <w:rFonts w:asciiTheme="minorHAnsi" w:hAnsiTheme="minorHAnsi" w:cstheme="minorHAnsi"/>
          <w:b/>
          <w:sz w:val="28"/>
          <w:szCs w:val="28"/>
        </w:rPr>
      </w:pPr>
    </w:p>
    <w:tbl>
      <w:tblPr>
        <w:tblpPr w:leftFromText="180" w:rightFromText="180" w:vertAnchor="text" w:horzAnchor="margin" w:tblpY="191"/>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580"/>
      </w:tblGrid>
      <w:tr w:rsidR="001848A9" w:rsidRPr="003B7201" w:rsidTr="00981862">
        <w:trPr>
          <w:trHeight w:val="593"/>
        </w:trPr>
        <w:tc>
          <w:tcPr>
            <w:tcW w:w="913" w:type="dxa"/>
            <w:shd w:val="clear" w:color="auto" w:fill="9CC2E5" w:themeFill="accent1" w:themeFillTint="99"/>
            <w:noWrap/>
            <w:vAlign w:val="center"/>
            <w:hideMark/>
          </w:tcPr>
          <w:p w:rsidR="001848A9" w:rsidRPr="003B7201" w:rsidRDefault="001848A9" w:rsidP="001848A9">
            <w:pPr>
              <w:spacing w:before="40" w:after="40" w:line="240" w:lineRule="auto"/>
              <w:jc w:val="center"/>
              <w:rPr>
                <w:rFonts w:eastAsia="Times New Roman"/>
                <w:szCs w:val="24"/>
              </w:rPr>
            </w:pPr>
            <w:r w:rsidRPr="003B7201">
              <w:rPr>
                <w:rFonts w:eastAsia="Times New Roman"/>
                <w:szCs w:val="24"/>
              </w:rPr>
              <w:t>3</w:t>
            </w:r>
          </w:p>
        </w:tc>
        <w:tc>
          <w:tcPr>
            <w:tcW w:w="8580" w:type="dxa"/>
            <w:shd w:val="clear" w:color="auto" w:fill="auto"/>
            <w:vAlign w:val="bottom"/>
            <w:hideMark/>
          </w:tcPr>
          <w:p w:rsidR="001848A9" w:rsidRPr="003B7201" w:rsidRDefault="001848A9" w:rsidP="001848A9">
            <w:pPr>
              <w:spacing w:before="40" w:after="40" w:line="240" w:lineRule="auto"/>
              <w:rPr>
                <w:rFonts w:eastAsia="Times New Roman"/>
                <w:szCs w:val="24"/>
              </w:rPr>
            </w:pPr>
            <w:r w:rsidRPr="003B7201">
              <w:rPr>
                <w:rFonts w:eastAsia="Times New Roman"/>
                <w:szCs w:val="24"/>
                <w:u w:val="single"/>
              </w:rPr>
              <w:t>ODST Statutory Policy Guidance</w:t>
            </w:r>
            <w:r w:rsidRPr="003B7201">
              <w:rPr>
                <w:rFonts w:eastAsia="Times New Roman"/>
                <w:szCs w:val="24"/>
              </w:rPr>
              <w:t xml:space="preserve"> (ALL Schools require a policy on this topic/area. All local governing bodies will follow and </w:t>
            </w:r>
            <w:r>
              <w:rPr>
                <w:rFonts w:eastAsia="Times New Roman"/>
                <w:szCs w:val="24"/>
              </w:rPr>
              <w:t>have</w:t>
            </w:r>
            <w:r w:rsidRPr="003B7201">
              <w:rPr>
                <w:rFonts w:eastAsia="Times New Roman"/>
                <w:szCs w:val="24"/>
              </w:rPr>
              <w:t xml:space="preserve"> due regard to this guidance w</w:t>
            </w:r>
            <w:r>
              <w:rPr>
                <w:rFonts w:eastAsia="Times New Roman"/>
                <w:szCs w:val="24"/>
              </w:rPr>
              <w:t>hen drafting their local policy</w:t>
            </w:r>
            <w:r w:rsidRPr="003B7201">
              <w:rPr>
                <w:rFonts w:eastAsia="Times New Roman"/>
                <w:szCs w:val="24"/>
              </w:rPr>
              <w:t>)</w:t>
            </w:r>
          </w:p>
        </w:tc>
      </w:tr>
    </w:tbl>
    <w:p w:rsidR="001848A9" w:rsidRDefault="001848A9" w:rsidP="00D210B1">
      <w:pPr>
        <w:spacing w:after="60" w:line="264" w:lineRule="auto"/>
        <w:ind w:left="0" w:firstLine="0"/>
        <w:rPr>
          <w:rFonts w:asciiTheme="minorHAnsi" w:hAnsiTheme="minorHAnsi" w:cstheme="minorHAnsi"/>
          <w:b/>
          <w:sz w:val="28"/>
          <w:szCs w:val="28"/>
        </w:rPr>
      </w:pPr>
    </w:p>
    <w:p w:rsidR="00AA46AC" w:rsidRDefault="009F175B" w:rsidP="00C37093">
      <w:pPr>
        <w:spacing w:after="60" w:line="264" w:lineRule="auto"/>
        <w:ind w:left="0" w:firstLine="0"/>
        <w:jc w:val="center"/>
        <w:rPr>
          <w:rFonts w:asciiTheme="minorHAnsi" w:hAnsiTheme="minorHAnsi" w:cstheme="minorHAnsi"/>
          <w:b/>
          <w:sz w:val="28"/>
          <w:szCs w:val="28"/>
        </w:rPr>
      </w:pPr>
      <w:r w:rsidRPr="00A7758D">
        <w:rPr>
          <w:rFonts w:asciiTheme="minorHAnsi" w:hAnsiTheme="minorHAnsi" w:cstheme="minorHAnsi"/>
          <w:b/>
          <w:sz w:val="28"/>
          <w:szCs w:val="28"/>
        </w:rPr>
        <w:t>Anti-Bullying Policy</w:t>
      </w:r>
    </w:p>
    <w:p w:rsidR="00C37093" w:rsidRPr="00A7758D" w:rsidRDefault="00981862" w:rsidP="00C37093">
      <w:pPr>
        <w:rPr>
          <w:b/>
        </w:rPr>
      </w:pPr>
      <w:r w:rsidRPr="00A7758D">
        <w:rPr>
          <w:rFonts w:asciiTheme="minorHAnsi" w:hAnsiTheme="minorHAnsi" w:cstheme="minorHAnsi"/>
          <w:noProof/>
          <w:sz w:val="22"/>
          <w:lang w:val="en-US" w:eastAsia="en-US"/>
        </w:rPr>
        <mc:AlternateContent>
          <mc:Choice Requires="wps">
            <w:drawing>
              <wp:anchor distT="45720" distB="45720" distL="114300" distR="114300" simplePos="0" relativeHeight="251659264" behindDoc="0" locked="0" layoutInCell="1" allowOverlap="1" wp14:anchorId="25EEBC12" wp14:editId="52B1B34A">
                <wp:simplePos x="0" y="0"/>
                <wp:positionH relativeFrom="margin">
                  <wp:align>left</wp:align>
                </wp:positionH>
                <wp:positionV relativeFrom="paragraph">
                  <wp:posOffset>297180</wp:posOffset>
                </wp:positionV>
                <wp:extent cx="60483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9525">
                          <a:solidFill>
                            <a:srgbClr val="000000"/>
                          </a:solidFill>
                          <a:miter lim="800000"/>
                          <a:headEnd/>
                          <a:tailEnd/>
                        </a:ln>
                      </wps:spPr>
                      <wps:txbx>
                        <w:txbxContent>
                          <w:p w:rsidR="00C37093" w:rsidRDefault="00C37093" w:rsidP="00C37093">
                            <w:r>
                              <w:t xml:space="preserve">The Trust is committed to providing a caring, friendly and safe environment for all of our pupils so they can </w:t>
                            </w:r>
                            <w:r w:rsidRPr="00A7758D">
                              <w:t xml:space="preserve">learn in a relaxed and secure environment. Bullying </w:t>
                            </w:r>
                            <w:r w:rsidRPr="00A7758D">
                              <w:rPr>
                                <w:u w:val="single"/>
                              </w:rPr>
                              <w:t>of any kind</w:t>
                            </w:r>
                            <w:r w:rsidR="00467EC3" w:rsidRPr="00A7758D">
                              <w:t xml:space="preserve"> </w:t>
                            </w:r>
                            <w:r w:rsidRPr="00A7758D">
                              <w:t>is unacceptable at our school</w:t>
                            </w:r>
                            <w:r w:rsidR="00467EC3" w:rsidRPr="00A7758D">
                              <w:rPr>
                                <w:color w:val="00B0F0"/>
                              </w:rPr>
                              <w:t>s</w:t>
                            </w:r>
                            <w:r w:rsidRPr="00A7758D">
                              <w:t>. If bullying does occur, all staff and pupils should say and know that incidents will be dealt with promptly and effectively</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5EEBC12" id="_x0000_t202" coordsize="21600,21600" o:spt="202" path="m,l,21600r21600,l21600,xe">
                <v:stroke joinstyle="miter"/>
                <v:path gradientshapeok="t" o:connecttype="rect"/>
              </v:shapetype>
              <v:shape id="Text Box 2" o:spid="_x0000_s1026" type="#_x0000_t202" style="position:absolute;left:0;text-align:left;margin-left:0;margin-top:23.4pt;width:476.25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u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">
                <v:textbox style="mso-fit-shape-to-text:t">
                  <w:txbxContent>
                    <w:p w:rsidR="00C37093" w:rsidRDefault="00C37093" w:rsidP="00C37093">
                      <w:r>
                        <w:t xml:space="preserve">The Trust is committed to providing a caring, friendly and safe environment for all of our pupils so they can </w:t>
                      </w:r>
                      <w:r w:rsidRPr="00A7758D">
                        <w:t xml:space="preserve">learn in a relaxed and secure environment. Bullying </w:t>
                      </w:r>
                      <w:r w:rsidRPr="00A7758D">
                        <w:rPr>
                          <w:u w:val="single"/>
                        </w:rPr>
                        <w:t>of any kind</w:t>
                      </w:r>
                      <w:r w:rsidR="00467EC3" w:rsidRPr="00A7758D">
                        <w:t xml:space="preserve"> </w:t>
                      </w:r>
                      <w:r w:rsidRPr="00A7758D">
                        <w:t>is unacceptable at our school</w:t>
                      </w:r>
                      <w:r w:rsidR="00467EC3" w:rsidRPr="00A7758D">
                        <w:rPr>
                          <w:color w:val="00B0F0"/>
                        </w:rPr>
                        <w:t>s</w:t>
                      </w:r>
                      <w:r w:rsidRPr="00A7758D">
                        <w:t>. If bullying does occur, all staff and pupils should say and know that incidents will be dealt with promptly and effectively</w:t>
                      </w:r>
                      <w:r>
                        <w:t>.</w:t>
                      </w:r>
                    </w:p>
                  </w:txbxContent>
                </v:textbox>
                <w10:wrap type="square" anchorx="margin"/>
              </v:shape>
            </w:pict>
          </mc:Fallback>
        </mc:AlternateContent>
      </w:r>
      <w:r w:rsidR="00C37093" w:rsidRPr="00A7758D">
        <w:rPr>
          <w:b/>
        </w:rPr>
        <w:t>ODST Statement of Intent</w:t>
      </w:r>
    </w:p>
    <w:p w:rsidR="00C37093" w:rsidRPr="00A7758D" w:rsidRDefault="00C37093" w:rsidP="00C37093">
      <w:pPr>
        <w:rPr>
          <w:b/>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Policy Statement</w:t>
      </w:r>
      <w:r w:rsidRPr="00A7758D">
        <w:rPr>
          <w:rFonts w:asciiTheme="minorHAnsi" w:hAnsiTheme="minorHAnsi" w:cstheme="minorHAnsi"/>
          <w:b w:val="0"/>
          <w:sz w:val="22"/>
        </w:rPr>
        <w:t xml:space="preserve"> </w:t>
      </w:r>
    </w:p>
    <w:p w:rsidR="00AA46AC" w:rsidRPr="00A7758D" w:rsidRDefault="002B3766"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ODST</w:t>
      </w:r>
      <w:r w:rsidR="009F175B" w:rsidRPr="00A7758D">
        <w:rPr>
          <w:rFonts w:asciiTheme="minorHAnsi" w:hAnsiTheme="minorHAnsi" w:cstheme="minorHAnsi"/>
          <w:sz w:val="22"/>
        </w:rPr>
        <w:t xml:space="preserve"> takes great pride in its</w:t>
      </w:r>
      <w:r w:rsidRPr="00A7758D">
        <w:rPr>
          <w:rFonts w:asciiTheme="minorHAnsi" w:hAnsiTheme="minorHAnsi" w:cstheme="minorHAnsi"/>
          <w:sz w:val="22"/>
        </w:rPr>
        <w:t xml:space="preserve"> schools’</w:t>
      </w:r>
      <w:r w:rsidR="009F175B" w:rsidRPr="00A7758D">
        <w:rPr>
          <w:rFonts w:asciiTheme="minorHAnsi" w:hAnsiTheme="minorHAnsi" w:cstheme="minorHAnsi"/>
          <w:sz w:val="22"/>
        </w:rPr>
        <w:t xml:space="preserve"> friendly </w:t>
      </w:r>
      <w:r w:rsidRPr="00A7758D">
        <w:rPr>
          <w:rFonts w:asciiTheme="minorHAnsi" w:hAnsiTheme="minorHAnsi" w:cstheme="minorHAnsi"/>
          <w:sz w:val="22"/>
        </w:rPr>
        <w:t>and approachable ethos</w:t>
      </w:r>
      <w:r w:rsidR="009F175B" w:rsidRPr="00A7758D">
        <w:rPr>
          <w:rFonts w:asciiTheme="minorHAnsi" w:hAnsiTheme="minorHAnsi" w:cstheme="minorHAnsi"/>
          <w:sz w:val="22"/>
        </w:rPr>
        <w:t xml:space="preserve"> and the Christian values which members of the academy </w:t>
      </w:r>
      <w:r w:rsidRPr="00A7758D">
        <w:rPr>
          <w:rFonts w:asciiTheme="minorHAnsi" w:hAnsiTheme="minorHAnsi" w:cstheme="minorHAnsi"/>
          <w:sz w:val="22"/>
        </w:rPr>
        <w:t xml:space="preserve">trust </w:t>
      </w:r>
      <w:r w:rsidR="009F175B" w:rsidRPr="00A7758D">
        <w:rPr>
          <w:rFonts w:asciiTheme="minorHAnsi" w:hAnsiTheme="minorHAnsi" w:cstheme="minorHAnsi"/>
          <w:sz w:val="22"/>
        </w:rPr>
        <w:t>show towards each other. This considerate behaviour is encouraged at all times</w:t>
      </w:r>
      <w:r w:rsidRPr="00A7758D">
        <w:rPr>
          <w:rFonts w:asciiTheme="minorHAnsi" w:hAnsiTheme="minorHAnsi" w:cstheme="minorHAnsi"/>
          <w:sz w:val="22"/>
        </w:rPr>
        <w:t xml:space="preserve"> in our schools</w:t>
      </w:r>
      <w:r w:rsidR="009F175B" w:rsidRPr="00A7758D">
        <w:rPr>
          <w:rFonts w:asciiTheme="minorHAnsi" w:hAnsiTheme="minorHAnsi" w:cstheme="minorHAnsi"/>
          <w:sz w:val="22"/>
        </w:rPr>
        <w:t xml:space="preserve">. We </w:t>
      </w:r>
      <w:r w:rsidRPr="00A7758D">
        <w:rPr>
          <w:rFonts w:asciiTheme="minorHAnsi" w:hAnsiTheme="minorHAnsi" w:cstheme="minorHAnsi"/>
          <w:sz w:val="22"/>
        </w:rPr>
        <w:t xml:space="preserve">also </w:t>
      </w:r>
      <w:r w:rsidR="009F175B" w:rsidRPr="00A7758D">
        <w:rPr>
          <w:rFonts w:asciiTheme="minorHAnsi" w:hAnsiTheme="minorHAnsi" w:cstheme="minorHAnsi"/>
          <w:sz w:val="22"/>
        </w:rPr>
        <w:t xml:space="preserve">celebrate the fact that everyone in our community may be different and have different points of view, not that they are better or worse than anyone else. </w:t>
      </w:r>
    </w:p>
    <w:p w:rsidR="00AA46AC" w:rsidRPr="00A7758D" w:rsidRDefault="002B3766"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T</w:t>
      </w:r>
      <w:r w:rsidR="00E83DF6" w:rsidRPr="00A7758D">
        <w:rPr>
          <w:rFonts w:asciiTheme="minorHAnsi" w:hAnsiTheme="minorHAnsi" w:cstheme="minorHAnsi"/>
          <w:sz w:val="22"/>
        </w:rPr>
        <w:t>he T</w:t>
      </w:r>
      <w:r w:rsidRPr="00A7758D">
        <w:rPr>
          <w:rFonts w:asciiTheme="minorHAnsi" w:hAnsiTheme="minorHAnsi" w:cstheme="minorHAnsi"/>
          <w:sz w:val="22"/>
        </w:rPr>
        <w:t xml:space="preserve">rustees aim for each of its academies to be </w:t>
      </w:r>
      <w:r w:rsidR="009F175B" w:rsidRPr="00A7758D">
        <w:rPr>
          <w:rFonts w:asciiTheme="minorHAnsi" w:hAnsiTheme="minorHAnsi" w:cstheme="minorHAnsi"/>
          <w:sz w:val="22"/>
        </w:rPr>
        <w:t>safe, friendly and secure place</w:t>
      </w:r>
      <w:r w:rsidRPr="00A7758D">
        <w:rPr>
          <w:rFonts w:asciiTheme="minorHAnsi" w:hAnsiTheme="minorHAnsi" w:cstheme="minorHAnsi"/>
          <w:sz w:val="22"/>
        </w:rPr>
        <w:t xml:space="preserve">s for </w:t>
      </w:r>
      <w:r w:rsidR="009F175B" w:rsidRPr="00A7758D">
        <w:rPr>
          <w:rFonts w:asciiTheme="minorHAnsi" w:hAnsiTheme="minorHAnsi" w:cstheme="minorHAnsi"/>
          <w:sz w:val="22"/>
        </w:rPr>
        <w:t xml:space="preserve">each </w:t>
      </w:r>
      <w:r w:rsidRPr="00A7758D">
        <w:rPr>
          <w:rFonts w:asciiTheme="minorHAnsi" w:hAnsiTheme="minorHAnsi" w:cstheme="minorHAnsi"/>
          <w:sz w:val="22"/>
        </w:rPr>
        <w:t>pupil to learn and thrive</w:t>
      </w:r>
      <w:r w:rsidR="00A7758D" w:rsidRPr="00A7758D">
        <w:rPr>
          <w:rFonts w:asciiTheme="minorHAnsi" w:hAnsiTheme="minorHAnsi" w:cstheme="minorHAnsi"/>
          <w:sz w:val="22"/>
        </w:rPr>
        <w:t>, but</w:t>
      </w:r>
      <w:r w:rsidR="00467EC3" w:rsidRPr="00A7758D">
        <w:rPr>
          <w:rFonts w:asciiTheme="minorHAnsi" w:hAnsiTheme="minorHAnsi" w:cstheme="minorHAnsi"/>
          <w:sz w:val="22"/>
        </w:rPr>
        <w:t xml:space="preserve"> </w:t>
      </w:r>
      <w:r w:rsidR="009F175B" w:rsidRPr="00A7758D">
        <w:rPr>
          <w:rFonts w:asciiTheme="minorHAnsi" w:hAnsiTheme="minorHAnsi" w:cstheme="minorHAnsi"/>
          <w:sz w:val="22"/>
        </w:rPr>
        <w:t xml:space="preserve">this cannot be so for any individual </w:t>
      </w:r>
      <w:r w:rsidR="00E83DF6" w:rsidRPr="00A7758D">
        <w:rPr>
          <w:rFonts w:asciiTheme="minorHAnsi" w:hAnsiTheme="minorHAnsi" w:cstheme="minorHAnsi"/>
          <w:sz w:val="22"/>
        </w:rPr>
        <w:t>who is in any way bullied. ODST’s</w:t>
      </w:r>
      <w:r w:rsidR="009F175B" w:rsidRPr="00A7758D">
        <w:rPr>
          <w:rFonts w:asciiTheme="minorHAnsi" w:hAnsiTheme="minorHAnsi" w:cstheme="minorHAnsi"/>
          <w:sz w:val="22"/>
        </w:rPr>
        <w:t xml:space="preserve"> objective is to promote and encourage the maint</w:t>
      </w:r>
      <w:r w:rsidR="00E83DF6" w:rsidRPr="00A7758D">
        <w:rPr>
          <w:rFonts w:asciiTheme="minorHAnsi" w:hAnsiTheme="minorHAnsi" w:cstheme="minorHAnsi"/>
          <w:sz w:val="22"/>
        </w:rPr>
        <w:t>enance of a friendly atmosphere where pupils are empowered to talk openly about bullying, know what it is and the range of bullying behaviours, understand its impact on others and where and how to source support, guidance and resolution.</w:t>
      </w:r>
    </w:p>
    <w:p w:rsidR="00C37093" w:rsidRPr="00A7758D" w:rsidRDefault="00C37093" w:rsidP="007A2BE7">
      <w:pPr>
        <w:pStyle w:val="ListParagraph"/>
        <w:spacing w:after="60" w:line="264" w:lineRule="auto"/>
        <w:ind w:left="792" w:firstLine="0"/>
        <w:contextualSpacing w:val="0"/>
        <w:rPr>
          <w:rFonts w:asciiTheme="minorHAnsi" w:hAnsiTheme="minorHAnsi" w:cstheme="minorHAnsi"/>
          <w:sz w:val="22"/>
        </w:rPr>
      </w:pPr>
    </w:p>
    <w:p w:rsidR="00AA46AC" w:rsidRPr="00A7758D" w:rsidRDefault="009F175B" w:rsidP="007A2BE7">
      <w:pPr>
        <w:pStyle w:val="ListParagraph"/>
        <w:numPr>
          <w:ilvl w:val="0"/>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b/>
          <w:sz w:val="22"/>
        </w:rPr>
        <w:t>What is Bullying?</w:t>
      </w:r>
      <w:r w:rsidRPr="00A7758D">
        <w:rPr>
          <w:rFonts w:asciiTheme="minorHAnsi" w:hAnsiTheme="minorHAnsi" w:cstheme="minorHAnsi"/>
          <w:sz w:val="22"/>
        </w:rPr>
        <w:t xml:space="preserve"> </w:t>
      </w:r>
    </w:p>
    <w:p w:rsidR="00AA46AC" w:rsidRPr="00A7758D" w:rsidRDefault="00347EB7"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ODST understands </w:t>
      </w:r>
      <w:r w:rsidR="00E83DF6" w:rsidRPr="00A7758D">
        <w:rPr>
          <w:rFonts w:asciiTheme="minorHAnsi" w:hAnsiTheme="minorHAnsi" w:cstheme="minorHAnsi"/>
          <w:sz w:val="22"/>
        </w:rPr>
        <w:t>b</w:t>
      </w:r>
      <w:r w:rsidR="009F175B" w:rsidRPr="00A7758D">
        <w:rPr>
          <w:rFonts w:asciiTheme="minorHAnsi" w:hAnsiTheme="minorHAnsi" w:cstheme="minorHAnsi"/>
          <w:sz w:val="22"/>
        </w:rPr>
        <w:t xml:space="preserve">ullying </w:t>
      </w:r>
      <w:r w:rsidRPr="00A7758D">
        <w:rPr>
          <w:rFonts w:asciiTheme="minorHAnsi" w:hAnsiTheme="minorHAnsi" w:cstheme="minorHAnsi"/>
          <w:sz w:val="22"/>
        </w:rPr>
        <w:t xml:space="preserve">as </w:t>
      </w:r>
      <w:r w:rsidR="007A2BE7" w:rsidRPr="00A7758D">
        <w:rPr>
          <w:rFonts w:asciiTheme="minorHAnsi" w:hAnsiTheme="minorHAnsi" w:cstheme="minorHAnsi"/>
          <w:sz w:val="22"/>
        </w:rPr>
        <w:t>‘</w:t>
      </w:r>
      <w:r w:rsidRPr="00A7758D">
        <w:rPr>
          <w:rFonts w:asciiTheme="minorHAnsi" w:hAnsiTheme="minorHAnsi" w:cstheme="minorHAnsi"/>
          <w:sz w:val="22"/>
        </w:rPr>
        <w:t>purposeful</w:t>
      </w:r>
      <w:r w:rsidR="009F175B" w:rsidRPr="00A7758D">
        <w:rPr>
          <w:rFonts w:asciiTheme="minorHAnsi" w:hAnsiTheme="minorHAnsi" w:cstheme="minorHAnsi"/>
          <w:i/>
          <w:sz w:val="22"/>
        </w:rPr>
        <w:t xml:space="preserve"> and repeated action</w:t>
      </w:r>
      <w:r w:rsidR="0086086C" w:rsidRPr="00A7758D">
        <w:rPr>
          <w:rFonts w:asciiTheme="minorHAnsi" w:hAnsiTheme="minorHAnsi" w:cstheme="minorHAnsi"/>
          <w:i/>
          <w:sz w:val="22"/>
        </w:rPr>
        <w:t>s</w:t>
      </w:r>
      <w:r w:rsidR="009F175B" w:rsidRPr="00A7758D">
        <w:rPr>
          <w:rFonts w:asciiTheme="minorHAnsi" w:hAnsiTheme="minorHAnsi" w:cstheme="minorHAnsi"/>
          <w:i/>
          <w:sz w:val="22"/>
        </w:rPr>
        <w:t xml:space="preserve"> conducted by an individual or group and directed against an individual who cannot defend him/herself in the situation</w:t>
      </w:r>
      <w:r w:rsidR="007A2BE7" w:rsidRPr="00A7758D">
        <w:rPr>
          <w:rFonts w:asciiTheme="minorHAnsi" w:hAnsiTheme="minorHAnsi" w:cstheme="minorHAnsi"/>
          <w:i/>
          <w:sz w:val="22"/>
        </w:rPr>
        <w:t>’</w:t>
      </w:r>
      <w:r w:rsidR="009F175B" w:rsidRPr="00A7758D">
        <w:rPr>
          <w:rFonts w:asciiTheme="minorHAnsi" w:hAnsiTheme="minorHAnsi" w:cstheme="minorHAnsi"/>
          <w:sz w:val="22"/>
        </w:rPr>
        <w:t xml:space="preserve">. </w:t>
      </w:r>
    </w:p>
    <w:p w:rsidR="00AA46AC" w:rsidRPr="00A7758D" w:rsidRDefault="009F175B" w:rsidP="007A2BE7">
      <w:pPr>
        <w:spacing w:after="60" w:line="264" w:lineRule="auto"/>
        <w:ind w:firstLine="710"/>
        <w:rPr>
          <w:rFonts w:asciiTheme="minorHAnsi" w:hAnsiTheme="minorHAnsi" w:cstheme="minorHAnsi"/>
          <w:sz w:val="22"/>
        </w:rPr>
      </w:pPr>
      <w:r w:rsidRPr="00A7758D">
        <w:rPr>
          <w:rFonts w:asciiTheme="minorHAnsi" w:hAnsiTheme="minorHAnsi" w:cstheme="minorHAnsi"/>
          <w:sz w:val="22"/>
        </w:rPr>
        <w:t xml:space="preserve">Bullying can take different forms: </w:t>
      </w:r>
    </w:p>
    <w:p w:rsidR="00347EB7" w:rsidRPr="00A7758D" w:rsidRDefault="009F175B" w:rsidP="007A2BE7">
      <w:pPr>
        <w:pStyle w:val="ListParagraph"/>
        <w:numPr>
          <w:ilvl w:val="0"/>
          <w:numId w:val="12"/>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u w:val="single"/>
        </w:rPr>
        <w:t>Verbal bullying</w:t>
      </w:r>
      <w:r w:rsidRPr="00A7758D">
        <w:rPr>
          <w:rFonts w:asciiTheme="minorHAnsi" w:hAnsiTheme="minorHAnsi" w:cstheme="minorHAnsi"/>
          <w:sz w:val="22"/>
        </w:rPr>
        <w:t xml:space="preserve">: name calling, use of threatening or provocative language etc. </w:t>
      </w:r>
    </w:p>
    <w:p w:rsidR="00AA46AC" w:rsidRPr="00A7758D" w:rsidRDefault="009F175B" w:rsidP="007A2BE7">
      <w:pPr>
        <w:pStyle w:val="ListParagraph"/>
        <w:numPr>
          <w:ilvl w:val="0"/>
          <w:numId w:val="12"/>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u w:val="single"/>
        </w:rPr>
        <w:t>Psychological bullying</w:t>
      </w:r>
      <w:r w:rsidRPr="00A7758D">
        <w:rPr>
          <w:rFonts w:asciiTheme="minorHAnsi" w:hAnsiTheme="minorHAnsi" w:cstheme="minorHAnsi"/>
          <w:sz w:val="22"/>
        </w:rPr>
        <w:t xml:space="preserve">: excluding an individual from group play, refusing to talk to or </w:t>
      </w:r>
      <w:r w:rsidR="00347EB7" w:rsidRPr="00A7758D">
        <w:rPr>
          <w:rFonts w:asciiTheme="minorHAnsi" w:hAnsiTheme="minorHAnsi" w:cstheme="minorHAnsi"/>
          <w:sz w:val="22"/>
        </w:rPr>
        <w:t>even acknowledge an individual, lying, fake rumours and spreading gossip, encouraging others to turn against someone, leaving someone out constantly and encouraging others to do the same, socially excluding someone, damaging someone's social reputation or social acceptance, using humiliating nicknames and continuing when asked to stop</w:t>
      </w:r>
    </w:p>
    <w:p w:rsidR="00347EB7" w:rsidRPr="00A7758D" w:rsidRDefault="009F175B" w:rsidP="007A2BE7">
      <w:pPr>
        <w:numPr>
          <w:ilvl w:val="0"/>
          <w:numId w:val="12"/>
        </w:numPr>
        <w:spacing w:after="60" w:line="264" w:lineRule="auto"/>
        <w:ind w:left="1134"/>
        <w:rPr>
          <w:rFonts w:asciiTheme="minorHAnsi" w:hAnsiTheme="minorHAnsi" w:cstheme="minorHAnsi"/>
          <w:sz w:val="22"/>
        </w:rPr>
      </w:pPr>
      <w:r w:rsidRPr="00A7758D">
        <w:rPr>
          <w:rFonts w:asciiTheme="minorHAnsi" w:hAnsiTheme="minorHAnsi" w:cstheme="minorHAnsi"/>
          <w:sz w:val="22"/>
          <w:u w:val="single"/>
        </w:rPr>
        <w:t>Physical bullying</w:t>
      </w:r>
      <w:r w:rsidRPr="00A7758D">
        <w:rPr>
          <w:rFonts w:asciiTheme="minorHAnsi" w:hAnsiTheme="minorHAnsi" w:cstheme="minorHAnsi"/>
          <w:sz w:val="22"/>
        </w:rPr>
        <w:t>: hitting, kicking, grabbing an individual, taking or hiding another’s property etc.</w:t>
      </w:r>
    </w:p>
    <w:p w:rsidR="00AA46AC" w:rsidRPr="00A7758D" w:rsidRDefault="006533E9" w:rsidP="007A2BE7">
      <w:pPr>
        <w:numPr>
          <w:ilvl w:val="0"/>
          <w:numId w:val="12"/>
        </w:numPr>
        <w:spacing w:after="60" w:line="264" w:lineRule="auto"/>
        <w:ind w:left="1134"/>
        <w:rPr>
          <w:rFonts w:asciiTheme="minorHAnsi" w:hAnsiTheme="minorHAnsi" w:cstheme="minorHAnsi"/>
          <w:sz w:val="22"/>
        </w:rPr>
      </w:pPr>
      <w:r w:rsidRPr="00A7758D">
        <w:rPr>
          <w:rFonts w:asciiTheme="minorHAnsi" w:hAnsiTheme="minorHAnsi" w:cstheme="minorHAnsi"/>
          <w:sz w:val="22"/>
          <w:u w:val="single"/>
        </w:rPr>
        <w:lastRenderedPageBreak/>
        <w:t>H</w:t>
      </w:r>
      <w:r w:rsidR="00347EB7" w:rsidRPr="00A7758D">
        <w:rPr>
          <w:rFonts w:asciiTheme="minorHAnsi" w:hAnsiTheme="minorHAnsi" w:cstheme="minorHAnsi"/>
          <w:sz w:val="22"/>
          <w:u w:val="single"/>
        </w:rPr>
        <w:t>omophobic bullying</w:t>
      </w:r>
      <w:r w:rsidR="00347EB7" w:rsidRPr="00A7758D">
        <w:rPr>
          <w:rFonts w:asciiTheme="minorHAnsi" w:hAnsiTheme="minorHAnsi" w:cstheme="minorHAnsi"/>
          <w:sz w:val="22"/>
        </w:rPr>
        <w:t>: bullying when people behave or speak in a way which makes someone feel bullied because of their actual or perceived sexuality. People may be a target of this type of bullying because of their appearance, behaviour, physical traits or because they have friends or family who are lesbian, gay, bisexual, transgender, or questioning or possibly just because they are seen as being different.</w:t>
      </w:r>
    </w:p>
    <w:p w:rsidR="00AA46AC" w:rsidRPr="00A7758D" w:rsidRDefault="009F175B" w:rsidP="00A7758D">
      <w:pPr>
        <w:numPr>
          <w:ilvl w:val="0"/>
          <w:numId w:val="12"/>
        </w:numPr>
        <w:spacing w:after="60" w:line="264" w:lineRule="auto"/>
        <w:rPr>
          <w:rFonts w:asciiTheme="minorHAnsi" w:hAnsiTheme="minorHAnsi" w:cstheme="minorHAnsi"/>
          <w:sz w:val="22"/>
        </w:rPr>
      </w:pPr>
      <w:r w:rsidRPr="00A7758D">
        <w:rPr>
          <w:rFonts w:asciiTheme="minorHAnsi" w:hAnsiTheme="minorHAnsi" w:cstheme="minorHAnsi"/>
          <w:sz w:val="22"/>
          <w:u w:val="single"/>
        </w:rPr>
        <w:t>On-line</w:t>
      </w:r>
      <w:r w:rsidR="00347EB7" w:rsidRPr="00A7758D">
        <w:rPr>
          <w:rFonts w:asciiTheme="minorHAnsi" w:hAnsiTheme="minorHAnsi" w:cstheme="minorHAnsi"/>
          <w:sz w:val="22"/>
          <w:u w:val="single"/>
        </w:rPr>
        <w:t xml:space="preserve"> or cyber</w:t>
      </w:r>
      <w:r w:rsidRPr="00A7758D">
        <w:rPr>
          <w:rFonts w:asciiTheme="minorHAnsi" w:hAnsiTheme="minorHAnsi" w:cstheme="minorHAnsi"/>
          <w:sz w:val="22"/>
          <w:u w:val="single"/>
        </w:rPr>
        <w:t xml:space="preserve"> bullying</w:t>
      </w:r>
      <w:r w:rsidRPr="00A7758D">
        <w:rPr>
          <w:rFonts w:asciiTheme="minorHAnsi" w:hAnsiTheme="minorHAnsi" w:cstheme="minorHAnsi"/>
          <w:sz w:val="22"/>
        </w:rPr>
        <w:t xml:space="preserve">: </w:t>
      </w:r>
      <w:r w:rsidR="00347EB7" w:rsidRPr="00A7758D">
        <w:rPr>
          <w:rFonts w:asciiTheme="minorHAnsi" w:hAnsiTheme="minorHAnsi" w:cstheme="minorHAnsi"/>
          <w:sz w:val="22"/>
        </w:rPr>
        <w:t>Cyber bullying is any form of bullying which takes place online or through smartphones and tabl</w:t>
      </w:r>
      <w:r w:rsidR="00A7758D" w:rsidRPr="00A7758D">
        <w:rPr>
          <w:rFonts w:asciiTheme="minorHAnsi" w:hAnsiTheme="minorHAnsi" w:cstheme="minorHAnsi"/>
          <w:sz w:val="22"/>
        </w:rPr>
        <w:t>ets and includes s</w:t>
      </w:r>
      <w:r w:rsidR="00347EB7" w:rsidRPr="00A7758D">
        <w:rPr>
          <w:rFonts w:asciiTheme="minorHAnsi" w:hAnsiTheme="minorHAnsi" w:cstheme="minorHAnsi"/>
          <w:sz w:val="22"/>
        </w:rPr>
        <w:t xml:space="preserve">ocial networking sites, messaging apps, </w:t>
      </w:r>
      <w:r w:rsidR="00A7758D" w:rsidRPr="00A7758D">
        <w:rPr>
          <w:rFonts w:asciiTheme="minorHAnsi" w:hAnsiTheme="minorHAnsi" w:cstheme="minorHAnsi"/>
          <w:sz w:val="22"/>
        </w:rPr>
        <w:t xml:space="preserve">gaming sites, </w:t>
      </w:r>
      <w:r w:rsidR="00347EB7" w:rsidRPr="00A7758D">
        <w:rPr>
          <w:rFonts w:asciiTheme="minorHAnsi" w:hAnsiTheme="minorHAnsi" w:cstheme="minorHAnsi"/>
          <w:sz w:val="22"/>
        </w:rPr>
        <w:t>chat rooms</w:t>
      </w:r>
      <w:r w:rsidR="00A7758D" w:rsidRPr="00A7758D">
        <w:rPr>
          <w:rFonts w:asciiTheme="minorHAnsi" w:hAnsiTheme="minorHAnsi" w:cstheme="minorHAnsi"/>
          <w:sz w:val="22"/>
        </w:rPr>
        <w:t>; s</w:t>
      </w:r>
      <w:r w:rsidR="008F305C" w:rsidRPr="00A7758D">
        <w:rPr>
          <w:rFonts w:asciiTheme="minorHAnsi" w:hAnsiTheme="minorHAnsi" w:cstheme="minorHAnsi"/>
          <w:sz w:val="22"/>
        </w:rPr>
        <w:t>haring pictures, videos or personal information without the consent of the owner and with the inte</w:t>
      </w:r>
      <w:r w:rsidR="00A7758D" w:rsidRPr="00A7758D">
        <w:rPr>
          <w:rFonts w:asciiTheme="minorHAnsi" w:hAnsiTheme="minorHAnsi" w:cstheme="minorHAnsi"/>
          <w:sz w:val="22"/>
        </w:rPr>
        <w:t>nt to cause harm or humiliation;</w:t>
      </w:r>
      <w:r w:rsidR="008F305C" w:rsidRPr="00A7758D">
        <w:rPr>
          <w:rFonts w:asciiTheme="minorHAnsi" w:hAnsiTheme="minorHAnsi" w:cstheme="minorHAnsi"/>
          <w:sz w:val="22"/>
        </w:rPr>
        <w:t xml:space="preserve"> hacking into someone's email, phone or online profiles to extract and share personal information, or to</w:t>
      </w:r>
      <w:r w:rsidR="00D611F4" w:rsidRPr="00A7758D">
        <w:rPr>
          <w:rFonts w:asciiTheme="minorHAnsi" w:hAnsiTheme="minorHAnsi" w:cstheme="minorHAnsi"/>
          <w:sz w:val="22"/>
        </w:rPr>
        <w:t xml:space="preserve"> </w:t>
      </w:r>
      <w:r w:rsidR="008F305C" w:rsidRPr="00A7758D">
        <w:rPr>
          <w:rFonts w:asciiTheme="minorHAnsi" w:hAnsiTheme="minorHAnsi" w:cstheme="minorHAnsi"/>
          <w:sz w:val="22"/>
        </w:rPr>
        <w:t>send hurtful content</w:t>
      </w:r>
      <w:r w:rsidR="00D611F4" w:rsidRPr="00A7758D">
        <w:rPr>
          <w:rFonts w:asciiTheme="minorHAnsi" w:hAnsiTheme="minorHAnsi" w:cstheme="minorHAnsi"/>
          <w:sz w:val="22"/>
        </w:rPr>
        <w:t xml:space="preserve"> while posing as that person; c</w:t>
      </w:r>
      <w:r w:rsidR="008F305C" w:rsidRPr="00A7758D">
        <w:rPr>
          <w:rFonts w:asciiTheme="minorHAnsi" w:hAnsiTheme="minorHAnsi" w:cstheme="minorHAnsi"/>
          <w:sz w:val="22"/>
        </w:rPr>
        <w:t>reating dedicated websites that intend to harm, make fun of someone or spread malicious rumours</w:t>
      </w:r>
      <w:r w:rsidR="00A7758D" w:rsidRPr="00A7758D">
        <w:t xml:space="preserve"> </w:t>
      </w:r>
      <w:r w:rsidR="00A7758D" w:rsidRPr="00A7758D">
        <w:rPr>
          <w:rFonts w:asciiTheme="minorHAnsi" w:hAnsiTheme="minorHAnsi" w:cstheme="minorHAnsi"/>
          <w:sz w:val="22"/>
        </w:rPr>
        <w:t xml:space="preserve"> and intimidation to send images of a private or sexual nature</w:t>
      </w:r>
      <w:r w:rsidR="008F305C" w:rsidRPr="00A7758D">
        <w:rPr>
          <w:rFonts w:asciiTheme="minorHAnsi" w:hAnsiTheme="minorHAnsi" w:cstheme="minorHAnsi"/>
          <w:sz w:val="22"/>
        </w:rPr>
        <w:t>.</w:t>
      </w:r>
    </w:p>
    <w:p w:rsidR="00347EB7" w:rsidRPr="00A7758D" w:rsidRDefault="00347EB7" w:rsidP="007A2BE7">
      <w:pPr>
        <w:numPr>
          <w:ilvl w:val="0"/>
          <w:numId w:val="12"/>
        </w:numPr>
        <w:spacing w:after="60" w:line="264" w:lineRule="auto"/>
        <w:ind w:left="1134"/>
        <w:rPr>
          <w:rFonts w:asciiTheme="minorHAnsi" w:hAnsiTheme="minorHAnsi" w:cstheme="minorHAnsi"/>
          <w:sz w:val="22"/>
        </w:rPr>
      </w:pPr>
      <w:r w:rsidRPr="00A7758D">
        <w:rPr>
          <w:rFonts w:asciiTheme="minorHAnsi" w:hAnsiTheme="minorHAnsi" w:cstheme="minorHAnsi"/>
          <w:sz w:val="22"/>
          <w:u w:val="single"/>
        </w:rPr>
        <w:t>Sexual bullying</w:t>
      </w:r>
      <w:r w:rsidRPr="00A7758D">
        <w:rPr>
          <w:rFonts w:asciiTheme="minorHAnsi" w:hAnsiTheme="minorHAnsi" w:cstheme="minorHAnsi"/>
          <w:sz w:val="22"/>
        </w:rPr>
        <w:t>: behaviour, physical or non-physical, where sexuality or gender is use</w:t>
      </w:r>
      <w:r w:rsidR="006533E9" w:rsidRPr="00A7758D">
        <w:rPr>
          <w:rFonts w:asciiTheme="minorHAnsi" w:hAnsiTheme="minorHAnsi" w:cstheme="minorHAnsi"/>
          <w:sz w:val="22"/>
        </w:rPr>
        <w:t>d as a weapon against another,</w:t>
      </w:r>
      <w:r w:rsidRPr="00A7758D">
        <w:rPr>
          <w:rFonts w:asciiTheme="minorHAnsi" w:hAnsiTheme="minorHAnsi" w:cstheme="minorHAnsi"/>
          <w:sz w:val="22"/>
        </w:rPr>
        <w:t xml:space="preserve"> behaviour which degrades someone, singles someone out by the use of sexual lang</w:t>
      </w:r>
      <w:r w:rsidR="006533E9" w:rsidRPr="00A7758D">
        <w:rPr>
          <w:rFonts w:asciiTheme="minorHAnsi" w:hAnsiTheme="minorHAnsi" w:cstheme="minorHAnsi"/>
          <w:sz w:val="22"/>
        </w:rPr>
        <w:t xml:space="preserve">uage, gestures or violence, </w:t>
      </w:r>
      <w:r w:rsidRPr="00A7758D">
        <w:rPr>
          <w:rFonts w:asciiTheme="minorHAnsi" w:hAnsiTheme="minorHAnsi" w:cstheme="minorHAnsi"/>
          <w:sz w:val="22"/>
        </w:rPr>
        <w:t>victimisi</w:t>
      </w:r>
      <w:r w:rsidR="006533E9" w:rsidRPr="00A7758D">
        <w:rPr>
          <w:rFonts w:asciiTheme="minorHAnsi" w:hAnsiTheme="minorHAnsi" w:cstheme="minorHAnsi"/>
          <w:sz w:val="22"/>
        </w:rPr>
        <w:t>ng someone for their appearance,</w:t>
      </w:r>
      <w:r w:rsidRPr="00A7758D">
        <w:rPr>
          <w:rFonts w:asciiTheme="minorHAnsi" w:hAnsiTheme="minorHAnsi" w:cstheme="minorHAnsi"/>
          <w:sz w:val="22"/>
        </w:rPr>
        <w:t xml:space="preserve"> </w:t>
      </w:r>
      <w:r w:rsidR="006533E9" w:rsidRPr="00A7758D">
        <w:rPr>
          <w:rFonts w:asciiTheme="minorHAnsi" w:hAnsiTheme="minorHAnsi" w:cstheme="minorHAnsi"/>
          <w:sz w:val="22"/>
        </w:rPr>
        <w:t>the</w:t>
      </w:r>
      <w:r w:rsidRPr="00A7758D">
        <w:rPr>
          <w:rFonts w:asciiTheme="minorHAnsi" w:hAnsiTheme="minorHAnsi" w:cstheme="minorHAnsi"/>
          <w:sz w:val="22"/>
        </w:rPr>
        <w:t xml:space="preserve"> pressure to act promiscuously and to act in a way </w:t>
      </w:r>
      <w:r w:rsidR="00C37093" w:rsidRPr="00A7758D">
        <w:rPr>
          <w:rFonts w:asciiTheme="minorHAnsi" w:hAnsiTheme="minorHAnsi" w:cstheme="minorHAnsi"/>
          <w:sz w:val="22"/>
        </w:rPr>
        <w:t>that makes others uncomfortable.</w:t>
      </w:r>
    </w:p>
    <w:p w:rsidR="00D611F4" w:rsidRPr="00A7758D" w:rsidRDefault="00D611F4"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Bullying can be</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Racist: Bullying based on ethnicity, skin colour, language, religious or cultural practices.</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Homophobic: Discrimination based on sexuality and/or gender identity.</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Sexual: Unwelcome sexual advances or remarks that are intended to cause offence, humiliation or</w:t>
      </w:r>
    </w:p>
    <w:p w:rsidR="00D611F4" w:rsidRPr="00A7758D" w:rsidRDefault="00701FA2" w:rsidP="00A7758D">
      <w:pPr>
        <w:pStyle w:val="ListParagraph"/>
        <w:numPr>
          <w:ilvl w:val="0"/>
          <w:numId w:val="30"/>
        </w:numPr>
        <w:spacing w:after="60" w:line="264" w:lineRule="auto"/>
        <w:ind w:left="1134"/>
        <w:contextualSpacing w:val="0"/>
        <w:rPr>
          <w:rFonts w:asciiTheme="minorHAnsi" w:hAnsiTheme="minorHAnsi" w:cstheme="minorHAnsi"/>
          <w:sz w:val="22"/>
        </w:rPr>
      </w:pPr>
      <w:r w:rsidRPr="00701FA2">
        <w:rPr>
          <w:rFonts w:asciiTheme="minorHAnsi" w:hAnsiTheme="minorHAnsi" w:cstheme="minorHAnsi"/>
          <w:b/>
          <w:color w:val="FF0000"/>
          <w:sz w:val="22"/>
        </w:rPr>
        <w:t>I</w:t>
      </w:r>
      <w:r w:rsidR="00D611F4" w:rsidRPr="00701FA2">
        <w:rPr>
          <w:rFonts w:asciiTheme="minorHAnsi" w:hAnsiTheme="minorHAnsi" w:cstheme="minorHAnsi"/>
          <w:b/>
          <w:color w:val="FF0000"/>
          <w:sz w:val="22"/>
        </w:rPr>
        <w:t>ntimidation</w:t>
      </w:r>
      <w:r w:rsidRPr="00701FA2">
        <w:rPr>
          <w:rFonts w:asciiTheme="minorHAnsi" w:hAnsiTheme="minorHAnsi" w:cstheme="minorHAnsi"/>
          <w:color w:val="FF0000"/>
          <w:sz w:val="22"/>
        </w:rPr>
        <w:t>:</w:t>
      </w:r>
      <w:r w:rsidR="00D611F4" w:rsidRPr="00A7758D">
        <w:rPr>
          <w:rFonts w:asciiTheme="minorHAnsi" w:hAnsiTheme="minorHAnsi" w:cstheme="minorHAnsi"/>
          <w:sz w:val="22"/>
        </w:rPr>
        <w:t xml:space="preserve"> This could include pressure to send images of a sexual nature.</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Disabilist: The bullying of those who have special educational needs and disabilities.</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Based on 'difference': Bullying based on any real or perceived difference. This can include, but is not limited to factors surrounding the way someone looks or dresses, hobbies and interests, family set up,</w:t>
      </w:r>
    </w:p>
    <w:p w:rsidR="00D611F4" w:rsidRPr="00A7758D" w:rsidRDefault="00D611F4" w:rsidP="007A2BE7">
      <w:pPr>
        <w:pStyle w:val="ListParagraph"/>
        <w:numPr>
          <w:ilvl w:val="0"/>
          <w:numId w:val="30"/>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social behaviour.</w:t>
      </w:r>
    </w:p>
    <w:p w:rsidR="00D611F4" w:rsidRPr="00A7758D" w:rsidRDefault="00D611F4"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What is NOT bullying?</w:t>
      </w:r>
    </w:p>
    <w:p w:rsidR="00D611F4" w:rsidRPr="00A7758D" w:rsidRDefault="00D611F4" w:rsidP="007A2BE7">
      <w:pPr>
        <w:pStyle w:val="ListParagraph"/>
        <w:numPr>
          <w:ilvl w:val="0"/>
          <w:numId w:val="34"/>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One-off incidents: Bullying is persistent and repetitive, and generally fits a pattern of behaviour. However, there will be occasions when a one-off incident is so significant that it causes long term effects, and is therefore categorised as bullying. One example may be extreme public humiliation that deters someone from engaging in discussions or social events.</w:t>
      </w:r>
    </w:p>
    <w:p w:rsidR="00C37093" w:rsidRPr="00A7758D" w:rsidRDefault="00D611F4" w:rsidP="007A2BE7">
      <w:pPr>
        <w:pStyle w:val="ListParagraph"/>
        <w:numPr>
          <w:ilvl w:val="0"/>
          <w:numId w:val="34"/>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Mutual conflict: A disagreement, argument or fight in which both parties have equally participated and where there is no imbalance of power.</w:t>
      </w:r>
    </w:p>
    <w:p w:rsidR="00D611F4" w:rsidRPr="00A7758D" w:rsidRDefault="00D611F4" w:rsidP="007A2BE7">
      <w:pPr>
        <w:pStyle w:val="ListParagraph"/>
        <w:spacing w:after="60" w:line="264" w:lineRule="auto"/>
        <w:ind w:left="1134" w:firstLine="0"/>
        <w:contextualSpacing w:val="0"/>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 xml:space="preserve">Aims </w:t>
      </w:r>
    </w:p>
    <w:p w:rsidR="00AA46AC" w:rsidRPr="00A7758D" w:rsidRDefault="0086086C"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ODST</w:t>
      </w:r>
      <w:r w:rsidR="009F175B" w:rsidRPr="00A7758D">
        <w:rPr>
          <w:rFonts w:asciiTheme="minorHAnsi" w:hAnsiTheme="minorHAnsi" w:cstheme="minorHAnsi"/>
          <w:sz w:val="22"/>
        </w:rPr>
        <w:t xml:space="preserve"> acknowledge</w:t>
      </w:r>
      <w:r w:rsidRPr="00A7758D">
        <w:rPr>
          <w:rFonts w:asciiTheme="minorHAnsi" w:hAnsiTheme="minorHAnsi" w:cstheme="minorHAnsi"/>
          <w:sz w:val="22"/>
        </w:rPr>
        <w:t>s</w:t>
      </w:r>
      <w:r w:rsidR="009F175B" w:rsidRPr="00A7758D">
        <w:rPr>
          <w:rFonts w:asciiTheme="minorHAnsi" w:hAnsiTheme="minorHAnsi" w:cstheme="minorHAnsi"/>
          <w:sz w:val="22"/>
        </w:rPr>
        <w:t xml:space="preserve"> that bullying does happen from time to time in our schools. It would be unrealistic to claim that it does not. However, it is our aim to: </w:t>
      </w:r>
    </w:p>
    <w:p w:rsidR="00AA46AC" w:rsidRPr="00A7758D" w:rsidRDefault="009F175B" w:rsidP="007A2BE7">
      <w:pPr>
        <w:numPr>
          <w:ilvl w:val="0"/>
          <w:numId w:val="13"/>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Ensure that all children</w:t>
      </w:r>
      <w:r w:rsidR="0086086C" w:rsidRPr="00A7758D">
        <w:rPr>
          <w:rFonts w:asciiTheme="minorHAnsi" w:hAnsiTheme="minorHAnsi" w:cstheme="minorHAnsi"/>
          <w:sz w:val="22"/>
        </w:rPr>
        <w:t>, young people and adults within our academies</w:t>
      </w:r>
      <w:r w:rsidRPr="00A7758D">
        <w:rPr>
          <w:rFonts w:asciiTheme="minorHAnsi" w:hAnsiTheme="minorHAnsi" w:cstheme="minorHAnsi"/>
          <w:sz w:val="22"/>
        </w:rPr>
        <w:t xml:space="preserve"> have a common understanding of what bullying is. </w:t>
      </w:r>
    </w:p>
    <w:p w:rsidR="00AA46AC" w:rsidRPr="00A7758D" w:rsidRDefault="009F175B" w:rsidP="007A2BE7">
      <w:pPr>
        <w:numPr>
          <w:ilvl w:val="0"/>
          <w:numId w:val="13"/>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Reduce all forms of bullying. </w:t>
      </w:r>
    </w:p>
    <w:p w:rsidR="00AA46AC" w:rsidRPr="00A7758D" w:rsidRDefault="009F175B" w:rsidP="007A2BE7">
      <w:pPr>
        <w:numPr>
          <w:ilvl w:val="0"/>
          <w:numId w:val="13"/>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lastRenderedPageBreak/>
        <w:t>Communicate clearly to ch</w:t>
      </w:r>
      <w:r w:rsidR="0086086C" w:rsidRPr="00A7758D">
        <w:rPr>
          <w:rFonts w:asciiTheme="minorHAnsi" w:hAnsiTheme="minorHAnsi" w:cstheme="minorHAnsi"/>
          <w:sz w:val="22"/>
        </w:rPr>
        <w:t>ildren and parents the</w:t>
      </w:r>
      <w:r w:rsidRPr="00A7758D">
        <w:rPr>
          <w:rFonts w:asciiTheme="minorHAnsi" w:hAnsiTheme="minorHAnsi" w:cstheme="minorHAnsi"/>
          <w:sz w:val="22"/>
        </w:rPr>
        <w:t xml:space="preserve"> strong response</w:t>
      </w:r>
      <w:r w:rsidR="0086086C" w:rsidRPr="00A7758D">
        <w:rPr>
          <w:rFonts w:asciiTheme="minorHAnsi" w:hAnsiTheme="minorHAnsi" w:cstheme="minorHAnsi"/>
          <w:sz w:val="22"/>
        </w:rPr>
        <w:t xml:space="preserve"> to such events in ODST schools</w:t>
      </w:r>
      <w:r w:rsidRPr="00A7758D">
        <w:rPr>
          <w:rFonts w:asciiTheme="minorHAnsi" w:hAnsiTheme="minorHAnsi" w:cstheme="minorHAnsi"/>
          <w:sz w:val="22"/>
        </w:rPr>
        <w:t xml:space="preserve">. </w:t>
      </w:r>
    </w:p>
    <w:p w:rsidR="00AA46AC" w:rsidRPr="00A7758D" w:rsidRDefault="006533E9" w:rsidP="007A2BE7">
      <w:pPr>
        <w:numPr>
          <w:ilvl w:val="0"/>
          <w:numId w:val="13"/>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Stress that the whole school</w:t>
      </w:r>
      <w:r w:rsidR="009F175B" w:rsidRPr="00A7758D">
        <w:rPr>
          <w:rFonts w:asciiTheme="minorHAnsi" w:hAnsiTheme="minorHAnsi" w:cstheme="minorHAnsi"/>
          <w:sz w:val="22"/>
        </w:rPr>
        <w:t xml:space="preserve"> community acts together on this issue. </w:t>
      </w:r>
    </w:p>
    <w:p w:rsidR="00AA46AC" w:rsidRPr="00A7758D" w:rsidRDefault="009F175B" w:rsidP="007A2BE7">
      <w:pPr>
        <w:numPr>
          <w:ilvl w:val="0"/>
          <w:numId w:val="13"/>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Continually work to maintain a warm and harmonious atmosphere within </w:t>
      </w:r>
      <w:r w:rsidR="0086086C" w:rsidRPr="00A7758D">
        <w:rPr>
          <w:rFonts w:asciiTheme="minorHAnsi" w:hAnsiTheme="minorHAnsi" w:cstheme="minorHAnsi"/>
          <w:sz w:val="22"/>
        </w:rPr>
        <w:t xml:space="preserve">our </w:t>
      </w:r>
      <w:r w:rsidR="006533E9" w:rsidRPr="00A7758D">
        <w:rPr>
          <w:rFonts w:asciiTheme="minorHAnsi" w:hAnsiTheme="minorHAnsi" w:cstheme="minorHAnsi"/>
          <w:sz w:val="22"/>
        </w:rPr>
        <w:t>schools</w:t>
      </w:r>
      <w:r w:rsidRPr="00A7758D">
        <w:rPr>
          <w:rFonts w:asciiTheme="minorHAnsi" w:hAnsiTheme="minorHAnsi" w:cstheme="minorHAnsi"/>
          <w:sz w:val="22"/>
        </w:rPr>
        <w:t xml:space="preserve">. </w:t>
      </w:r>
    </w:p>
    <w:p w:rsidR="00C37093" w:rsidRPr="00A7758D" w:rsidRDefault="00C37093" w:rsidP="007A2BE7">
      <w:pPr>
        <w:spacing w:after="60" w:line="264" w:lineRule="auto"/>
        <w:ind w:left="1134" w:firstLine="0"/>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Objectives</w:t>
      </w:r>
      <w:r w:rsidRPr="00A7758D">
        <w:rPr>
          <w:rFonts w:asciiTheme="minorHAnsi" w:hAnsiTheme="minorHAnsi" w:cstheme="minorHAnsi"/>
          <w:b w:val="0"/>
          <w:sz w:val="22"/>
        </w:rPr>
        <w:t xml:space="preserve"> </w:t>
      </w:r>
    </w:p>
    <w:p w:rsidR="006533E9" w:rsidRPr="00A7758D" w:rsidRDefault="006533E9"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Each ODST school will hold a school bullying policy/strategy which shows that:</w:t>
      </w:r>
    </w:p>
    <w:p w:rsidR="00AA46AC"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All allegations of bullying will be carefully investigated. </w:t>
      </w:r>
    </w:p>
    <w:p w:rsidR="00AA46AC"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Pupils, parents and staff will be encouraged to talk openly about the issue. </w:t>
      </w:r>
    </w:p>
    <w:p w:rsidR="00AA46AC"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As part of the curriculum, greater understanding of bullying in all its forms will be developed. </w:t>
      </w:r>
    </w:p>
    <w:p w:rsidR="00AA46AC"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Children will be taught strategies to help them deal with bullying situations which they may encounter. </w:t>
      </w:r>
    </w:p>
    <w:p w:rsidR="00AA46AC"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Staff will respond calmly and consistently to allegations or incidents of bullying. </w:t>
      </w:r>
    </w:p>
    <w:p w:rsidR="006533E9" w:rsidRPr="00A7758D" w:rsidRDefault="009F175B" w:rsidP="007A2BE7">
      <w:pPr>
        <w:numPr>
          <w:ilvl w:val="0"/>
          <w:numId w:val="14"/>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The </w:t>
      </w:r>
      <w:r w:rsidR="006533E9" w:rsidRPr="00701FA2">
        <w:rPr>
          <w:rFonts w:asciiTheme="minorHAnsi" w:hAnsiTheme="minorHAnsi" w:cstheme="minorHAnsi"/>
          <w:color w:val="FF0000"/>
          <w:sz w:val="22"/>
        </w:rPr>
        <w:t>school</w:t>
      </w:r>
      <w:r w:rsidRPr="00A7758D">
        <w:rPr>
          <w:rFonts w:asciiTheme="minorHAnsi" w:hAnsiTheme="minorHAnsi" w:cstheme="minorHAnsi"/>
          <w:sz w:val="22"/>
        </w:rPr>
        <w:t xml:space="preserve"> will protect and support all parties during academy/extra-curricular time and on academy premises whilst issues are resolved. </w:t>
      </w:r>
    </w:p>
    <w:p w:rsidR="00C37093" w:rsidRPr="00A7758D" w:rsidRDefault="00C37093" w:rsidP="007A2BE7">
      <w:pPr>
        <w:spacing w:after="60" w:line="264" w:lineRule="auto"/>
        <w:ind w:left="1134" w:firstLine="0"/>
        <w:rPr>
          <w:rFonts w:asciiTheme="minorHAnsi" w:hAnsiTheme="minorHAnsi" w:cstheme="minorHAnsi"/>
          <w:sz w:val="22"/>
        </w:rPr>
      </w:pPr>
    </w:p>
    <w:p w:rsidR="00A7758D" w:rsidRPr="00A7758D" w:rsidRDefault="009F175B" w:rsidP="00A7758D">
      <w:pPr>
        <w:pStyle w:val="Heading1"/>
        <w:numPr>
          <w:ilvl w:val="0"/>
          <w:numId w:val="20"/>
        </w:numPr>
        <w:spacing w:after="60" w:line="264" w:lineRule="auto"/>
        <w:rPr>
          <w:rFonts w:asciiTheme="minorHAnsi" w:hAnsiTheme="minorHAnsi" w:cstheme="minorHAnsi"/>
          <w:b w:val="0"/>
          <w:sz w:val="22"/>
        </w:rPr>
      </w:pPr>
      <w:r w:rsidRPr="00A7758D">
        <w:rPr>
          <w:rFonts w:asciiTheme="minorHAnsi" w:hAnsiTheme="minorHAnsi" w:cstheme="minorHAnsi"/>
          <w:sz w:val="22"/>
        </w:rPr>
        <w:t xml:space="preserve">Whole </w:t>
      </w:r>
      <w:r w:rsidR="006533E9" w:rsidRPr="00A7758D">
        <w:rPr>
          <w:rFonts w:asciiTheme="minorHAnsi" w:hAnsiTheme="minorHAnsi" w:cstheme="minorHAnsi"/>
          <w:sz w:val="22"/>
        </w:rPr>
        <w:t>School</w:t>
      </w:r>
      <w:r w:rsidRPr="00A7758D">
        <w:rPr>
          <w:rFonts w:asciiTheme="minorHAnsi" w:hAnsiTheme="minorHAnsi" w:cstheme="minorHAnsi"/>
          <w:sz w:val="22"/>
        </w:rPr>
        <w:t xml:space="preserve"> Strategies to minimise Bullying</w:t>
      </w:r>
      <w:r w:rsidRPr="00A7758D">
        <w:rPr>
          <w:rFonts w:asciiTheme="minorHAnsi" w:hAnsiTheme="minorHAnsi" w:cstheme="minorHAnsi"/>
          <w:b w:val="0"/>
          <w:sz w:val="22"/>
        </w:rPr>
        <w:t xml:space="preserve"> </w:t>
      </w:r>
    </w:p>
    <w:p w:rsidR="00A7758D" w:rsidRPr="00A7758D" w:rsidRDefault="006533E9" w:rsidP="00A7758D">
      <w:pPr>
        <w:pStyle w:val="Heading1"/>
        <w:numPr>
          <w:ilvl w:val="1"/>
          <w:numId w:val="20"/>
        </w:numPr>
        <w:spacing w:after="60" w:line="264" w:lineRule="auto"/>
        <w:rPr>
          <w:rFonts w:asciiTheme="minorHAnsi" w:hAnsiTheme="minorHAnsi" w:cstheme="minorHAnsi"/>
          <w:b w:val="0"/>
          <w:sz w:val="22"/>
        </w:rPr>
      </w:pPr>
      <w:r w:rsidRPr="00A7758D">
        <w:rPr>
          <w:b w:val="0"/>
          <w:sz w:val="22"/>
        </w:rPr>
        <w:t>Trustees while devolving the creation of the bullying strategy to each individual school would expect each school to set out how</w:t>
      </w:r>
      <w:r w:rsidRPr="00A7758D">
        <w:rPr>
          <w:sz w:val="22"/>
        </w:rPr>
        <w:t>:</w:t>
      </w:r>
      <w:r w:rsidR="000407DF" w:rsidRPr="00A7758D">
        <w:rPr>
          <w:color w:val="5B9BD5" w:themeColor="accent1"/>
          <w:sz w:val="22"/>
        </w:rPr>
        <w:t xml:space="preserve"> </w:t>
      </w:r>
    </w:p>
    <w:p w:rsidR="00AA46AC" w:rsidRPr="00A7758D" w:rsidRDefault="009F175B" w:rsidP="00A7758D">
      <w:pPr>
        <w:pStyle w:val="ListParagraph"/>
        <w:numPr>
          <w:ilvl w:val="0"/>
          <w:numId w:val="35"/>
        </w:numPr>
        <w:spacing w:after="60" w:line="264" w:lineRule="auto"/>
        <w:ind w:left="1134" w:hanging="360"/>
        <w:contextualSpacing w:val="0"/>
        <w:rPr>
          <w:rFonts w:asciiTheme="minorHAnsi" w:hAnsiTheme="minorHAnsi" w:cstheme="minorHAnsi"/>
          <w:sz w:val="22"/>
        </w:rPr>
      </w:pPr>
      <w:r w:rsidRPr="00A7758D">
        <w:rPr>
          <w:rFonts w:asciiTheme="minorHAnsi" w:hAnsiTheme="minorHAnsi" w:cstheme="minorHAnsi"/>
          <w:sz w:val="22"/>
        </w:rPr>
        <w:t xml:space="preserve">A regular programme of PSHE </w:t>
      </w:r>
      <w:r w:rsidR="00701FA2" w:rsidRPr="00701FA2">
        <w:rPr>
          <w:rFonts w:asciiTheme="minorHAnsi" w:hAnsiTheme="minorHAnsi" w:cstheme="minorHAnsi"/>
          <w:b/>
          <w:color w:val="FF0000"/>
          <w:sz w:val="22"/>
        </w:rPr>
        <w:t>is delivered.</w:t>
      </w:r>
    </w:p>
    <w:p w:rsidR="00AA46AC" w:rsidRPr="00A7758D" w:rsidRDefault="006533E9" w:rsidP="007A2BE7">
      <w:pPr>
        <w:numPr>
          <w:ilvl w:val="0"/>
          <w:numId w:val="35"/>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R</w:t>
      </w:r>
      <w:r w:rsidR="009F175B" w:rsidRPr="00A7758D">
        <w:rPr>
          <w:rFonts w:asciiTheme="minorHAnsi" w:hAnsiTheme="minorHAnsi" w:cstheme="minorHAnsi"/>
          <w:sz w:val="22"/>
        </w:rPr>
        <w:t xml:space="preserve">egular Teacher – Class discussion </w:t>
      </w:r>
      <w:r w:rsidR="00701FA2" w:rsidRPr="00701FA2">
        <w:rPr>
          <w:rFonts w:asciiTheme="minorHAnsi" w:hAnsiTheme="minorHAnsi" w:cstheme="minorHAnsi"/>
          <w:b/>
          <w:sz w:val="22"/>
        </w:rPr>
        <w:t>takes place</w:t>
      </w:r>
      <w:r w:rsidR="00701FA2">
        <w:rPr>
          <w:rFonts w:asciiTheme="minorHAnsi" w:hAnsiTheme="minorHAnsi" w:cstheme="minorHAnsi"/>
          <w:sz w:val="22"/>
        </w:rPr>
        <w:t xml:space="preserve"> </w:t>
      </w:r>
      <w:r w:rsidR="009F175B" w:rsidRPr="00A7758D">
        <w:rPr>
          <w:rFonts w:asciiTheme="minorHAnsi" w:hAnsiTheme="minorHAnsi" w:cstheme="minorHAnsi"/>
          <w:sz w:val="22"/>
        </w:rPr>
        <w:t xml:space="preserve">e.g. during circle time, dealing with friendship / playtime issues. </w:t>
      </w:r>
    </w:p>
    <w:p w:rsidR="00AA46AC" w:rsidRPr="00A7758D" w:rsidRDefault="009F175B" w:rsidP="007A2BE7">
      <w:pPr>
        <w:numPr>
          <w:ilvl w:val="0"/>
          <w:numId w:val="35"/>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Peer support </w:t>
      </w:r>
      <w:r w:rsidR="006533E9" w:rsidRPr="00A7758D">
        <w:rPr>
          <w:rFonts w:asciiTheme="minorHAnsi" w:hAnsiTheme="minorHAnsi" w:cstheme="minorHAnsi"/>
          <w:sz w:val="22"/>
        </w:rPr>
        <w:t>to</w:t>
      </w:r>
      <w:r w:rsidR="00D210B1" w:rsidRPr="00A7758D">
        <w:rPr>
          <w:rFonts w:asciiTheme="minorHAnsi" w:hAnsiTheme="minorHAnsi" w:cstheme="minorHAnsi"/>
          <w:sz w:val="22"/>
        </w:rPr>
        <w:t xml:space="preserve"> </w:t>
      </w:r>
      <w:r w:rsidRPr="00A7758D">
        <w:rPr>
          <w:rFonts w:asciiTheme="minorHAnsi" w:hAnsiTheme="minorHAnsi" w:cstheme="minorHAnsi"/>
          <w:sz w:val="22"/>
        </w:rPr>
        <w:t xml:space="preserve">be strongly emphasised: </w:t>
      </w:r>
      <w:r w:rsidR="006533E9" w:rsidRPr="00A7758D">
        <w:rPr>
          <w:rFonts w:asciiTheme="minorHAnsi" w:hAnsiTheme="minorHAnsi" w:cstheme="minorHAnsi"/>
          <w:sz w:val="22"/>
        </w:rPr>
        <w:t xml:space="preserve">with </w:t>
      </w:r>
      <w:r w:rsidRPr="00A7758D">
        <w:rPr>
          <w:rFonts w:asciiTheme="minorHAnsi" w:hAnsiTheme="minorHAnsi" w:cstheme="minorHAnsi"/>
          <w:sz w:val="22"/>
        </w:rPr>
        <w:t xml:space="preserve">children taught how to effectively support a bullied </w:t>
      </w:r>
      <w:r w:rsidR="006533E9" w:rsidRPr="00A7758D">
        <w:rPr>
          <w:rFonts w:asciiTheme="minorHAnsi" w:hAnsiTheme="minorHAnsi" w:cstheme="minorHAnsi"/>
          <w:sz w:val="22"/>
        </w:rPr>
        <w:t>friend/peer</w:t>
      </w:r>
      <w:r w:rsidRPr="00A7758D">
        <w:rPr>
          <w:rFonts w:asciiTheme="minorHAnsi" w:hAnsiTheme="minorHAnsi" w:cstheme="minorHAnsi"/>
          <w:sz w:val="22"/>
        </w:rPr>
        <w:t xml:space="preserve"> and how to resist “joining in” with bullying. </w:t>
      </w:r>
    </w:p>
    <w:p w:rsidR="00AA46AC" w:rsidRPr="00A7758D" w:rsidRDefault="009F175B" w:rsidP="007A2BE7">
      <w:pPr>
        <w:numPr>
          <w:ilvl w:val="0"/>
          <w:numId w:val="35"/>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Children suffering from bullying will be encouraged to keep diaries to share with staff/parents. </w:t>
      </w:r>
    </w:p>
    <w:p w:rsidR="00AA46AC" w:rsidRDefault="009F175B" w:rsidP="007A2BE7">
      <w:pPr>
        <w:numPr>
          <w:ilvl w:val="0"/>
          <w:numId w:val="35"/>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A </w:t>
      </w:r>
      <w:r w:rsidR="006533E9" w:rsidRPr="00A7758D">
        <w:rPr>
          <w:rFonts w:asciiTheme="minorHAnsi" w:hAnsiTheme="minorHAnsi" w:cstheme="minorHAnsi"/>
          <w:sz w:val="22"/>
        </w:rPr>
        <w:t>school</w:t>
      </w:r>
      <w:r w:rsidRPr="00A7758D">
        <w:rPr>
          <w:rFonts w:asciiTheme="minorHAnsi" w:hAnsiTheme="minorHAnsi" w:cstheme="minorHAnsi"/>
          <w:sz w:val="22"/>
        </w:rPr>
        <w:t xml:space="preserve"> Anti-Bulling Code is in use, giving clear advice to children on what to do if you are a witness or a victim of bullying</w:t>
      </w:r>
      <w:r w:rsidR="00701FA2">
        <w:rPr>
          <w:rFonts w:asciiTheme="minorHAnsi" w:hAnsiTheme="minorHAnsi" w:cstheme="minorHAnsi"/>
          <w:sz w:val="22"/>
        </w:rPr>
        <w:t>.</w:t>
      </w:r>
    </w:p>
    <w:p w:rsidR="00701FA2" w:rsidRPr="00A7758D" w:rsidRDefault="00701FA2" w:rsidP="00701FA2">
      <w:pPr>
        <w:spacing w:after="60" w:line="264" w:lineRule="auto"/>
        <w:ind w:left="1134" w:firstLine="0"/>
        <w:rPr>
          <w:rFonts w:asciiTheme="minorHAnsi" w:hAnsiTheme="minorHAnsi" w:cstheme="minorHAnsi"/>
          <w:sz w:val="22"/>
        </w:rPr>
      </w:pPr>
    </w:p>
    <w:p w:rsidR="00A7758D" w:rsidRPr="00A7758D" w:rsidRDefault="009F175B" w:rsidP="00A7758D">
      <w:pPr>
        <w:pStyle w:val="Heading1"/>
        <w:numPr>
          <w:ilvl w:val="0"/>
          <w:numId w:val="20"/>
        </w:numPr>
        <w:spacing w:after="60" w:line="264" w:lineRule="auto"/>
        <w:rPr>
          <w:rFonts w:asciiTheme="minorHAnsi" w:hAnsiTheme="minorHAnsi" w:cstheme="minorHAnsi"/>
          <w:b w:val="0"/>
          <w:sz w:val="22"/>
        </w:rPr>
      </w:pPr>
      <w:r w:rsidRPr="00A7758D">
        <w:rPr>
          <w:rFonts w:asciiTheme="minorHAnsi" w:hAnsiTheme="minorHAnsi" w:cstheme="minorHAnsi"/>
          <w:sz w:val="22"/>
        </w:rPr>
        <w:t xml:space="preserve">How </w:t>
      </w:r>
      <w:r w:rsidR="006533E9" w:rsidRPr="00A7758D">
        <w:rPr>
          <w:rFonts w:asciiTheme="minorHAnsi" w:hAnsiTheme="minorHAnsi" w:cstheme="minorHAnsi"/>
          <w:sz w:val="22"/>
        </w:rPr>
        <w:t>ODST</w:t>
      </w:r>
      <w:r w:rsidRPr="00A7758D">
        <w:rPr>
          <w:rFonts w:asciiTheme="minorHAnsi" w:hAnsiTheme="minorHAnsi" w:cstheme="minorHAnsi"/>
          <w:sz w:val="22"/>
        </w:rPr>
        <w:t xml:space="preserve"> </w:t>
      </w:r>
      <w:r w:rsidR="006533E9" w:rsidRPr="00A7758D">
        <w:rPr>
          <w:rFonts w:asciiTheme="minorHAnsi" w:hAnsiTheme="minorHAnsi" w:cstheme="minorHAnsi"/>
          <w:sz w:val="22"/>
        </w:rPr>
        <w:t>schools will</w:t>
      </w:r>
      <w:r w:rsidRPr="00A7758D">
        <w:rPr>
          <w:rFonts w:asciiTheme="minorHAnsi" w:hAnsiTheme="minorHAnsi" w:cstheme="minorHAnsi"/>
          <w:sz w:val="22"/>
        </w:rPr>
        <w:t xml:space="preserve"> responds to specific allegations of Bullying</w:t>
      </w:r>
      <w:r w:rsidRPr="00A7758D">
        <w:rPr>
          <w:rFonts w:asciiTheme="minorHAnsi" w:hAnsiTheme="minorHAnsi" w:cstheme="minorHAnsi"/>
          <w:b w:val="0"/>
          <w:sz w:val="22"/>
        </w:rPr>
        <w:t xml:space="preserve"> </w:t>
      </w:r>
    </w:p>
    <w:p w:rsidR="00AA46AC" w:rsidRPr="00A7758D" w:rsidRDefault="009F175B" w:rsidP="00A7758D">
      <w:pPr>
        <w:pStyle w:val="Heading1"/>
        <w:numPr>
          <w:ilvl w:val="1"/>
          <w:numId w:val="20"/>
        </w:numPr>
        <w:spacing w:after="60" w:line="264" w:lineRule="auto"/>
        <w:rPr>
          <w:rFonts w:asciiTheme="minorHAnsi" w:hAnsiTheme="minorHAnsi" w:cstheme="minorHAnsi"/>
          <w:b w:val="0"/>
          <w:sz w:val="22"/>
        </w:rPr>
      </w:pPr>
      <w:r w:rsidRPr="00A7758D">
        <w:rPr>
          <w:rFonts w:asciiTheme="minorHAnsi" w:hAnsiTheme="minorHAnsi" w:cstheme="minorHAnsi"/>
          <w:b w:val="0"/>
          <w:sz w:val="22"/>
        </w:rPr>
        <w:t xml:space="preserve">Children will know </w:t>
      </w:r>
      <w:r w:rsidRPr="00701FA2">
        <w:rPr>
          <w:rFonts w:asciiTheme="minorHAnsi" w:hAnsiTheme="minorHAnsi" w:cstheme="minorHAnsi"/>
          <w:color w:val="FF0000"/>
          <w:sz w:val="22"/>
        </w:rPr>
        <w:t>who</w:t>
      </w:r>
      <w:r w:rsidR="00701FA2" w:rsidRPr="00701FA2">
        <w:rPr>
          <w:rFonts w:asciiTheme="minorHAnsi" w:hAnsiTheme="minorHAnsi" w:cstheme="minorHAnsi"/>
          <w:color w:val="FF0000"/>
          <w:sz w:val="22"/>
        </w:rPr>
        <w:t>m</w:t>
      </w:r>
      <w:r w:rsidRPr="00A7758D">
        <w:rPr>
          <w:rFonts w:asciiTheme="minorHAnsi" w:hAnsiTheme="minorHAnsi" w:cstheme="minorHAnsi"/>
          <w:b w:val="0"/>
          <w:sz w:val="22"/>
        </w:rPr>
        <w:t xml:space="preserve"> to talk to</w:t>
      </w:r>
      <w:r w:rsidR="006533E9" w:rsidRPr="00A7758D">
        <w:rPr>
          <w:rFonts w:asciiTheme="minorHAnsi" w:hAnsiTheme="minorHAnsi" w:cstheme="minorHAnsi"/>
          <w:b w:val="0"/>
          <w:sz w:val="22"/>
        </w:rPr>
        <w:t>. In the first instance t</w:t>
      </w:r>
      <w:r w:rsidRPr="00A7758D">
        <w:rPr>
          <w:rFonts w:asciiTheme="minorHAnsi" w:hAnsiTheme="minorHAnsi" w:cstheme="minorHAnsi"/>
          <w:b w:val="0"/>
          <w:sz w:val="22"/>
        </w:rPr>
        <w:t xml:space="preserve">his will usually be their class teacher, but it could also be: </w:t>
      </w:r>
    </w:p>
    <w:p w:rsidR="00AA46AC" w:rsidRPr="00A7758D" w:rsidRDefault="009F175B" w:rsidP="007A2BE7">
      <w:pPr>
        <w:pStyle w:val="ListParagraph"/>
        <w:numPr>
          <w:ilvl w:val="0"/>
          <w:numId w:val="15"/>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Another teacher known to them. </w:t>
      </w:r>
    </w:p>
    <w:p w:rsidR="00AA46AC" w:rsidRPr="00A7758D" w:rsidRDefault="009F175B" w:rsidP="007A2BE7">
      <w:pPr>
        <w:pStyle w:val="ListParagraph"/>
        <w:numPr>
          <w:ilvl w:val="0"/>
          <w:numId w:val="15"/>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A Teaching Assistant. </w:t>
      </w:r>
    </w:p>
    <w:p w:rsidR="00AA46AC" w:rsidRPr="00A7758D" w:rsidRDefault="009F175B" w:rsidP="007A2BE7">
      <w:pPr>
        <w:pStyle w:val="ListParagraph"/>
        <w:numPr>
          <w:ilvl w:val="0"/>
          <w:numId w:val="15"/>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A Learning Mentor. </w:t>
      </w:r>
    </w:p>
    <w:p w:rsidR="00AA46AC" w:rsidRPr="00A7758D" w:rsidRDefault="009F175B" w:rsidP="007A2BE7">
      <w:pPr>
        <w:pStyle w:val="ListParagraph"/>
        <w:numPr>
          <w:ilvl w:val="0"/>
          <w:numId w:val="15"/>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A Lunchtime Supervisory Assistant. </w:t>
      </w:r>
    </w:p>
    <w:p w:rsidR="00AA46AC"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The children </w:t>
      </w:r>
      <w:r w:rsidR="006533E9" w:rsidRPr="00A7758D">
        <w:rPr>
          <w:rFonts w:asciiTheme="minorHAnsi" w:hAnsiTheme="minorHAnsi" w:cstheme="minorHAnsi"/>
          <w:sz w:val="22"/>
        </w:rPr>
        <w:t>should</w:t>
      </w:r>
      <w:r w:rsidRPr="00A7758D">
        <w:rPr>
          <w:rFonts w:asciiTheme="minorHAnsi" w:hAnsiTheme="minorHAnsi" w:cstheme="minorHAnsi"/>
          <w:sz w:val="22"/>
        </w:rPr>
        <w:t xml:space="preserve"> be given every opportunity to report the bullying in the first instance, but it will be the class teacher who will follow up allegations. Therefore, any other adult in receipt of information should feed back to the class teacher as soon as possible. </w:t>
      </w:r>
    </w:p>
    <w:p w:rsidR="00AA46AC"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lastRenderedPageBreak/>
        <w:t xml:space="preserve">The class teacher </w:t>
      </w:r>
      <w:r w:rsidR="006533E9" w:rsidRPr="00A7758D">
        <w:rPr>
          <w:rFonts w:asciiTheme="minorHAnsi" w:hAnsiTheme="minorHAnsi" w:cstheme="minorHAnsi"/>
          <w:sz w:val="22"/>
        </w:rPr>
        <w:t xml:space="preserve">will </w:t>
      </w:r>
      <w:r w:rsidRPr="00A7758D">
        <w:rPr>
          <w:rFonts w:asciiTheme="minorHAnsi" w:hAnsiTheme="minorHAnsi" w:cstheme="minorHAnsi"/>
          <w:sz w:val="22"/>
        </w:rPr>
        <w:t xml:space="preserve">take steps to discuss the problem with the bullies to establish the situation and talk through any issues. An early resolution is sought using these tactics. </w:t>
      </w:r>
    </w:p>
    <w:p w:rsidR="00AA46AC"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Both bullied and bullying parties </w:t>
      </w:r>
      <w:r w:rsidR="006533E9" w:rsidRPr="00A7758D">
        <w:rPr>
          <w:rFonts w:asciiTheme="minorHAnsi" w:hAnsiTheme="minorHAnsi" w:cstheme="minorHAnsi"/>
          <w:sz w:val="22"/>
        </w:rPr>
        <w:t>should be</w:t>
      </w:r>
      <w:r w:rsidRPr="00A7758D">
        <w:rPr>
          <w:rFonts w:asciiTheme="minorHAnsi" w:hAnsiTheme="minorHAnsi" w:cstheme="minorHAnsi"/>
          <w:sz w:val="22"/>
        </w:rPr>
        <w:t xml:space="preserve"> informed that the situation is being monitored by the class teacher/s concerned. </w:t>
      </w:r>
    </w:p>
    <w:p w:rsidR="006533E9"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If there is no improvement, or further bullying occurs, the parents of the bullying child </w:t>
      </w:r>
      <w:r w:rsidR="006533E9" w:rsidRPr="00A7758D">
        <w:rPr>
          <w:rFonts w:asciiTheme="minorHAnsi" w:hAnsiTheme="minorHAnsi" w:cstheme="minorHAnsi"/>
          <w:sz w:val="22"/>
        </w:rPr>
        <w:t>should</w:t>
      </w:r>
      <w:r w:rsidRPr="00A7758D">
        <w:rPr>
          <w:rFonts w:asciiTheme="minorHAnsi" w:hAnsiTheme="minorHAnsi" w:cstheme="minorHAnsi"/>
          <w:sz w:val="22"/>
        </w:rPr>
        <w:t xml:space="preserve"> be contacted in order to come into </w:t>
      </w:r>
      <w:r w:rsidR="006533E9" w:rsidRPr="00A7758D">
        <w:rPr>
          <w:rFonts w:asciiTheme="minorHAnsi" w:hAnsiTheme="minorHAnsi" w:cstheme="minorHAnsi"/>
          <w:sz w:val="22"/>
        </w:rPr>
        <w:t>school</w:t>
      </w:r>
      <w:r w:rsidRPr="00A7758D">
        <w:rPr>
          <w:rFonts w:asciiTheme="minorHAnsi" w:hAnsiTheme="minorHAnsi" w:cstheme="minorHAnsi"/>
          <w:sz w:val="22"/>
        </w:rPr>
        <w:t xml:space="preserve"> to discuss the problem and to make clear that a zero tolerance policy is being adhered to. </w:t>
      </w:r>
    </w:p>
    <w:p w:rsidR="00AA46AC"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If further bullying takes place, </w:t>
      </w:r>
      <w:r w:rsidR="006533E9" w:rsidRPr="00701FA2">
        <w:rPr>
          <w:rFonts w:asciiTheme="minorHAnsi" w:hAnsiTheme="minorHAnsi" w:cstheme="minorHAnsi"/>
          <w:b/>
          <w:color w:val="FF0000"/>
          <w:sz w:val="22"/>
        </w:rPr>
        <w:t>the school</w:t>
      </w:r>
      <w:r w:rsidR="00701FA2" w:rsidRPr="00701FA2">
        <w:rPr>
          <w:rFonts w:asciiTheme="minorHAnsi" w:hAnsiTheme="minorHAnsi" w:cstheme="minorHAnsi"/>
          <w:b/>
          <w:color w:val="FF0000"/>
          <w:sz w:val="22"/>
        </w:rPr>
        <w:t>’</w:t>
      </w:r>
      <w:r w:rsidR="006533E9" w:rsidRPr="00701FA2">
        <w:rPr>
          <w:rFonts w:asciiTheme="minorHAnsi" w:hAnsiTheme="minorHAnsi" w:cstheme="minorHAnsi"/>
          <w:b/>
          <w:color w:val="FF0000"/>
          <w:sz w:val="22"/>
        </w:rPr>
        <w:t>s</w:t>
      </w:r>
      <w:r w:rsidR="006533E9" w:rsidRPr="00A7758D">
        <w:rPr>
          <w:rFonts w:asciiTheme="minorHAnsi" w:hAnsiTheme="minorHAnsi" w:cstheme="minorHAnsi"/>
          <w:sz w:val="22"/>
        </w:rPr>
        <w:t xml:space="preserve"> behaviour, rewards and sanction policy should set out what the school’s next steps will be.</w:t>
      </w:r>
    </w:p>
    <w:p w:rsidR="00AA46AC" w:rsidRPr="00A7758D" w:rsidRDefault="009F175B" w:rsidP="007A2BE7">
      <w:pPr>
        <w:pStyle w:val="ListParagraph"/>
        <w:numPr>
          <w:ilvl w:val="1"/>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sz w:val="22"/>
        </w:rPr>
        <w:t xml:space="preserve">As a result of the discussion clear expectations are laid down as to: </w:t>
      </w:r>
    </w:p>
    <w:p w:rsidR="00AA46AC" w:rsidRPr="00A7758D" w:rsidRDefault="009F175B" w:rsidP="007A2BE7">
      <w:pPr>
        <w:pStyle w:val="ListParagraph"/>
        <w:numPr>
          <w:ilvl w:val="0"/>
          <w:numId w:val="17"/>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Expected behaviour and attitudes. </w:t>
      </w:r>
    </w:p>
    <w:p w:rsidR="00AA46AC" w:rsidRPr="00A7758D" w:rsidRDefault="006533E9" w:rsidP="00A7758D">
      <w:pPr>
        <w:pStyle w:val="ListParagraph"/>
        <w:numPr>
          <w:ilvl w:val="0"/>
          <w:numId w:val="17"/>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Strategies to support </w:t>
      </w:r>
      <w:r w:rsidR="009F175B" w:rsidRPr="00A7758D">
        <w:rPr>
          <w:rFonts w:asciiTheme="minorHAnsi" w:hAnsiTheme="minorHAnsi" w:cstheme="minorHAnsi"/>
          <w:sz w:val="22"/>
        </w:rPr>
        <w:t>th</w:t>
      </w:r>
      <w:r w:rsidRPr="00A7758D">
        <w:rPr>
          <w:rFonts w:asciiTheme="minorHAnsi" w:hAnsiTheme="minorHAnsi" w:cstheme="minorHAnsi"/>
          <w:sz w:val="22"/>
        </w:rPr>
        <w:t>e bullied</w:t>
      </w:r>
      <w:r w:rsidR="000407DF" w:rsidRPr="00A7758D">
        <w:rPr>
          <w:rFonts w:asciiTheme="minorHAnsi" w:hAnsiTheme="minorHAnsi" w:cstheme="minorHAnsi"/>
          <w:sz w:val="22"/>
        </w:rPr>
        <w:t xml:space="preserve"> child, </w:t>
      </w:r>
      <w:r w:rsidR="000407DF" w:rsidRPr="00A7758D">
        <w:rPr>
          <w:rFonts w:asciiTheme="minorHAnsi" w:hAnsiTheme="minorHAnsi" w:cstheme="minorHAnsi"/>
          <w:color w:val="auto"/>
          <w:sz w:val="22"/>
        </w:rPr>
        <w:t>including who they can turn to and when</w:t>
      </w:r>
    </w:p>
    <w:p w:rsidR="00AA46AC" w:rsidRPr="00A7758D" w:rsidRDefault="009F175B" w:rsidP="00A7758D">
      <w:pPr>
        <w:pStyle w:val="ListParagraph"/>
        <w:numPr>
          <w:ilvl w:val="0"/>
          <w:numId w:val="17"/>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Who they </w:t>
      </w:r>
      <w:r w:rsidR="00805BA5" w:rsidRPr="00A7758D">
        <w:rPr>
          <w:rFonts w:asciiTheme="minorHAnsi" w:hAnsiTheme="minorHAnsi" w:cstheme="minorHAnsi"/>
          <w:sz w:val="22"/>
        </w:rPr>
        <w:t>can turn to</w:t>
      </w:r>
      <w:r w:rsidRPr="00A7758D">
        <w:rPr>
          <w:rFonts w:asciiTheme="minorHAnsi" w:hAnsiTheme="minorHAnsi" w:cstheme="minorHAnsi"/>
          <w:sz w:val="22"/>
        </w:rPr>
        <w:t xml:space="preserve">, and when. </w:t>
      </w:r>
    </w:p>
    <w:p w:rsidR="00AA46AC" w:rsidRPr="00A7758D" w:rsidRDefault="009F175B" w:rsidP="007A2BE7">
      <w:pPr>
        <w:pStyle w:val="ListParagraph"/>
        <w:numPr>
          <w:ilvl w:val="0"/>
          <w:numId w:val="17"/>
        </w:numPr>
        <w:spacing w:after="60" w:line="264" w:lineRule="auto"/>
        <w:ind w:left="1134"/>
        <w:contextualSpacing w:val="0"/>
        <w:rPr>
          <w:rFonts w:asciiTheme="minorHAnsi" w:hAnsiTheme="minorHAnsi" w:cstheme="minorHAnsi"/>
          <w:sz w:val="22"/>
        </w:rPr>
      </w:pPr>
      <w:r w:rsidRPr="00701FA2">
        <w:rPr>
          <w:rFonts w:asciiTheme="minorHAnsi" w:hAnsiTheme="minorHAnsi" w:cstheme="minorHAnsi"/>
          <w:b/>
          <w:color w:val="FF0000"/>
          <w:sz w:val="22"/>
        </w:rPr>
        <w:t>the arrangements</w:t>
      </w:r>
      <w:r w:rsidRPr="00701FA2">
        <w:rPr>
          <w:rFonts w:asciiTheme="minorHAnsi" w:hAnsiTheme="minorHAnsi" w:cstheme="minorHAnsi"/>
          <w:color w:val="FF0000"/>
          <w:sz w:val="22"/>
        </w:rPr>
        <w:t xml:space="preserve"> </w:t>
      </w:r>
      <w:r w:rsidRPr="00A7758D">
        <w:rPr>
          <w:rFonts w:asciiTheme="minorHAnsi" w:hAnsiTheme="minorHAnsi" w:cstheme="minorHAnsi"/>
          <w:sz w:val="22"/>
        </w:rPr>
        <w:t xml:space="preserve">for beginning/ending lessons, lunchtimes, starting and ending of the </w:t>
      </w:r>
      <w:r w:rsidR="00D210B1" w:rsidRPr="00A7758D">
        <w:rPr>
          <w:rFonts w:asciiTheme="minorHAnsi" w:hAnsiTheme="minorHAnsi" w:cstheme="minorHAnsi"/>
          <w:sz w:val="22"/>
        </w:rPr>
        <w:t>day?</w:t>
      </w:r>
      <w:r w:rsidRPr="00A7758D">
        <w:rPr>
          <w:rFonts w:asciiTheme="minorHAnsi" w:hAnsiTheme="minorHAnsi" w:cstheme="minorHAnsi"/>
          <w:sz w:val="22"/>
        </w:rPr>
        <w:t xml:space="preserve"> </w:t>
      </w:r>
    </w:p>
    <w:p w:rsidR="00AA46AC" w:rsidRPr="00A7758D" w:rsidRDefault="009F175B" w:rsidP="007A2BE7">
      <w:pPr>
        <w:spacing w:after="60" w:line="264" w:lineRule="auto"/>
        <w:ind w:left="730"/>
        <w:rPr>
          <w:rFonts w:asciiTheme="minorHAnsi" w:hAnsiTheme="minorHAnsi" w:cstheme="minorHAnsi"/>
          <w:sz w:val="22"/>
        </w:rPr>
      </w:pPr>
      <w:r w:rsidRPr="00A7758D">
        <w:rPr>
          <w:rFonts w:asciiTheme="minorHAnsi" w:hAnsiTheme="minorHAnsi" w:cstheme="minorHAnsi"/>
          <w:sz w:val="22"/>
        </w:rPr>
        <w:t xml:space="preserve">Individual circumstances will determine the precise arrangements to be made. </w:t>
      </w:r>
    </w:p>
    <w:p w:rsidR="00AA46AC" w:rsidRPr="00A7758D" w:rsidRDefault="009F175B" w:rsidP="00FF2241">
      <w:pPr>
        <w:pStyle w:val="ListParagraph"/>
        <w:numPr>
          <w:ilvl w:val="1"/>
          <w:numId w:val="20"/>
        </w:numPr>
        <w:spacing w:after="60" w:line="264" w:lineRule="auto"/>
        <w:ind w:left="709" w:right="408"/>
        <w:contextualSpacing w:val="0"/>
        <w:jc w:val="both"/>
        <w:rPr>
          <w:rFonts w:asciiTheme="minorHAnsi" w:hAnsiTheme="minorHAnsi" w:cstheme="minorHAnsi"/>
          <w:sz w:val="22"/>
        </w:rPr>
      </w:pPr>
      <w:r w:rsidRPr="00A7758D">
        <w:rPr>
          <w:rFonts w:asciiTheme="minorHAnsi" w:hAnsiTheme="minorHAnsi" w:cstheme="minorHAnsi"/>
          <w:sz w:val="22"/>
        </w:rPr>
        <w:t xml:space="preserve">Support is given to the </w:t>
      </w:r>
      <w:r w:rsidR="00701FA2" w:rsidRPr="00701FA2">
        <w:rPr>
          <w:rFonts w:asciiTheme="minorHAnsi" w:hAnsiTheme="minorHAnsi" w:cstheme="minorHAnsi"/>
          <w:b/>
          <w:color w:val="FF0000"/>
          <w:sz w:val="22"/>
        </w:rPr>
        <w:t>perpetrator</w:t>
      </w:r>
      <w:r w:rsidRPr="00A7758D">
        <w:rPr>
          <w:rFonts w:asciiTheme="minorHAnsi" w:hAnsiTheme="minorHAnsi" w:cstheme="minorHAnsi"/>
          <w:sz w:val="22"/>
        </w:rPr>
        <w:t xml:space="preserve"> to raise their self-esteem and develop appropriate social skills </w:t>
      </w:r>
      <w:r w:rsidR="00D210B1" w:rsidRPr="00A7758D">
        <w:rPr>
          <w:rFonts w:asciiTheme="minorHAnsi" w:hAnsiTheme="minorHAnsi" w:cstheme="minorHAnsi"/>
          <w:sz w:val="22"/>
        </w:rPr>
        <w:t>e.g.</w:t>
      </w:r>
      <w:r w:rsidRPr="00A7758D">
        <w:rPr>
          <w:rFonts w:asciiTheme="minorHAnsi" w:hAnsiTheme="minorHAnsi" w:cstheme="minorHAnsi"/>
          <w:sz w:val="22"/>
        </w:rPr>
        <w:t xml:space="preserve">: alternative provision at lunch time for a given period to ensure they </w:t>
      </w:r>
      <w:r w:rsidR="00805BA5" w:rsidRPr="00A7758D">
        <w:rPr>
          <w:rFonts w:asciiTheme="minorHAnsi" w:hAnsiTheme="minorHAnsi" w:cstheme="minorHAnsi"/>
          <w:sz w:val="22"/>
        </w:rPr>
        <w:t>do not pose a threat</w:t>
      </w:r>
      <w:r w:rsidRPr="00A7758D">
        <w:rPr>
          <w:rFonts w:asciiTheme="minorHAnsi" w:hAnsiTheme="minorHAnsi" w:cstheme="minorHAnsi"/>
          <w:sz w:val="22"/>
        </w:rPr>
        <w:t xml:space="preserve">. </w:t>
      </w:r>
    </w:p>
    <w:p w:rsidR="00C37093" w:rsidRPr="00A7758D" w:rsidRDefault="00C37093" w:rsidP="007A2BE7">
      <w:pPr>
        <w:pStyle w:val="ListParagraph"/>
        <w:spacing w:after="60" w:line="264" w:lineRule="auto"/>
        <w:ind w:left="792" w:right="408" w:firstLine="0"/>
        <w:contextualSpacing w:val="0"/>
        <w:jc w:val="both"/>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Recording</w:t>
      </w:r>
      <w:r w:rsidRPr="00A7758D">
        <w:rPr>
          <w:rFonts w:asciiTheme="minorHAnsi" w:hAnsiTheme="minorHAnsi" w:cstheme="minorHAnsi"/>
          <w:b w:val="0"/>
          <w:sz w:val="22"/>
        </w:rPr>
        <w:t xml:space="preserve"> </w:t>
      </w:r>
    </w:p>
    <w:p w:rsidR="00AA46AC" w:rsidRPr="00A7758D" w:rsidRDefault="00805BA5" w:rsidP="00FF2241">
      <w:pPr>
        <w:pStyle w:val="ListParagraph"/>
        <w:numPr>
          <w:ilvl w:val="1"/>
          <w:numId w:val="20"/>
        </w:numPr>
        <w:spacing w:after="60" w:line="264" w:lineRule="auto"/>
        <w:ind w:left="709"/>
        <w:contextualSpacing w:val="0"/>
        <w:rPr>
          <w:rFonts w:asciiTheme="minorHAnsi" w:hAnsiTheme="minorHAnsi" w:cstheme="minorHAnsi"/>
          <w:sz w:val="22"/>
        </w:rPr>
      </w:pPr>
      <w:r w:rsidRPr="00A7758D">
        <w:rPr>
          <w:rFonts w:asciiTheme="minorHAnsi" w:hAnsiTheme="minorHAnsi" w:cstheme="minorHAnsi"/>
          <w:sz w:val="22"/>
        </w:rPr>
        <w:t>Trustees expect al</w:t>
      </w:r>
      <w:r w:rsidR="000407DF" w:rsidRPr="00A7758D">
        <w:rPr>
          <w:rFonts w:asciiTheme="minorHAnsi" w:hAnsiTheme="minorHAnsi" w:cstheme="minorHAnsi"/>
          <w:sz w:val="22"/>
        </w:rPr>
        <w:t>l</w:t>
      </w:r>
      <w:r w:rsidRPr="00A7758D">
        <w:rPr>
          <w:rFonts w:asciiTheme="minorHAnsi" w:hAnsiTheme="minorHAnsi" w:cstheme="minorHAnsi"/>
          <w:sz w:val="22"/>
        </w:rPr>
        <w:t xml:space="preserve"> our schools to record b</w:t>
      </w:r>
      <w:r w:rsidR="009F175B" w:rsidRPr="00A7758D">
        <w:rPr>
          <w:rFonts w:asciiTheme="minorHAnsi" w:hAnsiTheme="minorHAnsi" w:cstheme="minorHAnsi"/>
          <w:sz w:val="22"/>
        </w:rPr>
        <w:t xml:space="preserve">ullying at all stages, together with the action taken in the pupil’s </w:t>
      </w:r>
      <w:r w:rsidR="00D210B1" w:rsidRPr="00A7758D">
        <w:rPr>
          <w:rFonts w:asciiTheme="minorHAnsi" w:hAnsiTheme="minorHAnsi" w:cstheme="minorHAnsi"/>
          <w:sz w:val="22"/>
        </w:rPr>
        <w:t>personal file</w:t>
      </w:r>
      <w:r w:rsidR="009F175B" w:rsidRPr="00A7758D">
        <w:rPr>
          <w:rFonts w:asciiTheme="minorHAnsi" w:hAnsiTheme="minorHAnsi" w:cstheme="minorHAnsi"/>
          <w:sz w:val="22"/>
        </w:rPr>
        <w:t>, transferred with t</w:t>
      </w:r>
      <w:r w:rsidRPr="00A7758D">
        <w:rPr>
          <w:rFonts w:asciiTheme="minorHAnsi" w:hAnsiTheme="minorHAnsi" w:cstheme="minorHAnsi"/>
          <w:sz w:val="22"/>
        </w:rPr>
        <w:t xml:space="preserve">he child from class to class. </w:t>
      </w:r>
      <w:r w:rsidR="00D210B1" w:rsidRPr="00A7758D">
        <w:rPr>
          <w:rFonts w:asciiTheme="minorHAnsi" w:hAnsiTheme="minorHAnsi" w:cstheme="minorHAnsi"/>
          <w:sz w:val="22"/>
        </w:rPr>
        <w:t>This</w:t>
      </w:r>
      <w:r w:rsidR="009F175B" w:rsidRPr="00A7758D">
        <w:rPr>
          <w:rFonts w:asciiTheme="minorHAnsi" w:hAnsiTheme="minorHAnsi" w:cstheme="minorHAnsi"/>
          <w:sz w:val="22"/>
        </w:rPr>
        <w:t xml:space="preserve"> may be transferred at transition to </w:t>
      </w:r>
      <w:r w:rsidRPr="00A7758D">
        <w:rPr>
          <w:rFonts w:asciiTheme="minorHAnsi" w:hAnsiTheme="minorHAnsi" w:cstheme="minorHAnsi"/>
          <w:sz w:val="22"/>
        </w:rPr>
        <w:t>the next phase of the child’s education</w:t>
      </w:r>
      <w:r w:rsidR="009F175B" w:rsidRPr="00A7758D">
        <w:rPr>
          <w:rFonts w:asciiTheme="minorHAnsi" w:hAnsiTheme="minorHAnsi" w:cstheme="minorHAnsi"/>
          <w:sz w:val="22"/>
        </w:rPr>
        <w:t xml:space="preserve">. </w:t>
      </w:r>
    </w:p>
    <w:p w:rsidR="00C37093" w:rsidRPr="00A7758D" w:rsidRDefault="00C37093" w:rsidP="007A2BE7">
      <w:pPr>
        <w:pStyle w:val="ListParagraph"/>
        <w:spacing w:after="60" w:line="264" w:lineRule="auto"/>
        <w:ind w:left="792" w:firstLine="0"/>
        <w:contextualSpacing w:val="0"/>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 xml:space="preserve">Roles &amp; Responsibilities </w:t>
      </w:r>
    </w:p>
    <w:p w:rsidR="00805BA5" w:rsidRPr="00A7758D" w:rsidRDefault="009F175B" w:rsidP="007A2BE7">
      <w:pPr>
        <w:pStyle w:val="ListParagraph"/>
        <w:numPr>
          <w:ilvl w:val="0"/>
          <w:numId w:val="18"/>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 xml:space="preserve">All staff at </w:t>
      </w:r>
      <w:r w:rsidR="00805BA5" w:rsidRPr="00A7758D">
        <w:rPr>
          <w:rFonts w:asciiTheme="minorHAnsi" w:hAnsiTheme="minorHAnsi" w:cstheme="minorHAnsi"/>
          <w:sz w:val="22"/>
        </w:rPr>
        <w:t>ODST schools</w:t>
      </w:r>
      <w:r w:rsidRPr="00A7758D">
        <w:rPr>
          <w:rFonts w:asciiTheme="minorHAnsi" w:hAnsiTheme="minorHAnsi" w:cstheme="minorHAnsi"/>
          <w:sz w:val="22"/>
        </w:rPr>
        <w:t xml:space="preserve"> have a responsibility for implementing </w:t>
      </w:r>
      <w:r w:rsidR="00805BA5" w:rsidRPr="00A7758D">
        <w:rPr>
          <w:rFonts w:asciiTheme="minorHAnsi" w:hAnsiTheme="minorHAnsi" w:cstheme="minorHAnsi"/>
          <w:sz w:val="22"/>
        </w:rPr>
        <w:t>this and their school’s</w:t>
      </w:r>
      <w:r w:rsidRPr="00A7758D">
        <w:rPr>
          <w:rFonts w:asciiTheme="minorHAnsi" w:hAnsiTheme="minorHAnsi" w:cstheme="minorHAnsi"/>
          <w:sz w:val="22"/>
        </w:rPr>
        <w:t xml:space="preserve"> policy and dealing appropriately with incidents that </w:t>
      </w:r>
      <w:r w:rsidR="00805BA5" w:rsidRPr="00A7758D">
        <w:rPr>
          <w:rFonts w:asciiTheme="minorHAnsi" w:hAnsiTheme="minorHAnsi" w:cstheme="minorHAnsi"/>
          <w:sz w:val="22"/>
        </w:rPr>
        <w:t>are brought to their attention.</w:t>
      </w:r>
    </w:p>
    <w:p w:rsidR="00805BA5" w:rsidRPr="00A7758D" w:rsidRDefault="00805BA5" w:rsidP="007A2BE7">
      <w:pPr>
        <w:pStyle w:val="ListParagraph"/>
        <w:numPr>
          <w:ilvl w:val="0"/>
          <w:numId w:val="18"/>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Schools are urged to appoint someone who will manage bullying in the school, provide support for staff, provide guidance on curriculum development to ensure bulling is a taught element of the school’s work and ensure appropriate training is provided for all staff.</w:t>
      </w:r>
    </w:p>
    <w:p w:rsidR="00805BA5" w:rsidRPr="00A7758D" w:rsidRDefault="009F175B" w:rsidP="007A2BE7">
      <w:pPr>
        <w:pStyle w:val="ListParagraph"/>
        <w:numPr>
          <w:ilvl w:val="0"/>
          <w:numId w:val="18"/>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The Headteacher is responsible for ensuring the policy is implemente</w:t>
      </w:r>
      <w:r w:rsidR="00805BA5" w:rsidRPr="00A7758D">
        <w:rPr>
          <w:rFonts w:asciiTheme="minorHAnsi" w:hAnsiTheme="minorHAnsi" w:cstheme="minorHAnsi"/>
          <w:sz w:val="22"/>
        </w:rPr>
        <w:t>d consistently and effectively.</w:t>
      </w:r>
    </w:p>
    <w:p w:rsidR="00AA46AC" w:rsidRPr="00A7758D" w:rsidRDefault="00805BA5" w:rsidP="007A2BE7">
      <w:pPr>
        <w:pStyle w:val="ListParagraph"/>
        <w:numPr>
          <w:ilvl w:val="0"/>
          <w:numId w:val="18"/>
        </w:numPr>
        <w:spacing w:after="60" w:line="264" w:lineRule="auto"/>
        <w:ind w:left="1134"/>
        <w:contextualSpacing w:val="0"/>
        <w:rPr>
          <w:rFonts w:asciiTheme="minorHAnsi" w:hAnsiTheme="minorHAnsi" w:cstheme="minorHAnsi"/>
          <w:sz w:val="22"/>
        </w:rPr>
      </w:pPr>
      <w:r w:rsidRPr="00A7758D">
        <w:rPr>
          <w:rFonts w:asciiTheme="minorHAnsi" w:hAnsiTheme="minorHAnsi" w:cstheme="minorHAnsi"/>
          <w:sz w:val="22"/>
        </w:rPr>
        <w:t>The impact of this policy will be monitored by governors through regular audit of records of serious incidents and alleged bullying during school visits. The outcome of this monitoring will be reported to Local Governing Bodies and will impact on future development of as</w:t>
      </w:r>
      <w:r w:rsidR="00C37093" w:rsidRPr="00A7758D">
        <w:rPr>
          <w:rFonts w:asciiTheme="minorHAnsi" w:hAnsiTheme="minorHAnsi" w:cstheme="minorHAnsi"/>
          <w:sz w:val="22"/>
        </w:rPr>
        <w:t>sociated policies and practice.</w:t>
      </w:r>
    </w:p>
    <w:p w:rsidR="00C37093" w:rsidRPr="00A7758D" w:rsidRDefault="00C37093" w:rsidP="007A2BE7">
      <w:pPr>
        <w:pStyle w:val="ListParagraph"/>
        <w:spacing w:after="60" w:line="264" w:lineRule="auto"/>
        <w:ind w:left="1134" w:firstLine="0"/>
        <w:contextualSpacing w:val="0"/>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 xml:space="preserve">Entitlement and Inclusion  </w:t>
      </w:r>
    </w:p>
    <w:p w:rsidR="00AA46AC" w:rsidRPr="00A7758D" w:rsidRDefault="009F175B" w:rsidP="00FF2241">
      <w:pPr>
        <w:pStyle w:val="ListParagraph"/>
        <w:numPr>
          <w:ilvl w:val="1"/>
          <w:numId w:val="20"/>
        </w:numPr>
        <w:spacing w:after="60" w:line="264" w:lineRule="auto"/>
        <w:ind w:left="709"/>
        <w:contextualSpacing w:val="0"/>
        <w:rPr>
          <w:rFonts w:asciiTheme="minorHAnsi" w:hAnsiTheme="minorHAnsi" w:cstheme="minorHAnsi"/>
          <w:sz w:val="22"/>
        </w:rPr>
      </w:pPr>
      <w:r w:rsidRPr="00A7758D">
        <w:rPr>
          <w:rFonts w:asciiTheme="minorHAnsi" w:hAnsiTheme="minorHAnsi" w:cstheme="minorHAnsi"/>
          <w:sz w:val="22"/>
        </w:rPr>
        <w:t xml:space="preserve">All pupils, whatever their ability, gender, race, religion, size or weight are entitled to feel safe and have full and equal access to provision both during the </w:t>
      </w:r>
      <w:r w:rsidR="00805BA5" w:rsidRPr="00A7758D">
        <w:rPr>
          <w:rFonts w:asciiTheme="minorHAnsi" w:hAnsiTheme="minorHAnsi" w:cstheme="minorHAnsi"/>
          <w:sz w:val="22"/>
        </w:rPr>
        <w:t>school</w:t>
      </w:r>
      <w:r w:rsidRPr="00A7758D">
        <w:rPr>
          <w:rFonts w:asciiTheme="minorHAnsi" w:hAnsiTheme="minorHAnsi" w:cstheme="minorHAnsi"/>
          <w:sz w:val="22"/>
        </w:rPr>
        <w:t xml:space="preserve"> day and during extracurricular </w:t>
      </w:r>
      <w:r w:rsidRPr="00A7758D">
        <w:rPr>
          <w:rFonts w:asciiTheme="minorHAnsi" w:hAnsiTheme="minorHAnsi" w:cstheme="minorHAnsi"/>
          <w:sz w:val="22"/>
        </w:rPr>
        <w:lastRenderedPageBreak/>
        <w:t xml:space="preserve">activities. All </w:t>
      </w:r>
      <w:r w:rsidR="00805BA5" w:rsidRPr="00A7758D">
        <w:rPr>
          <w:rFonts w:asciiTheme="minorHAnsi" w:hAnsiTheme="minorHAnsi" w:cstheme="minorHAnsi"/>
          <w:sz w:val="22"/>
        </w:rPr>
        <w:t>pupils</w:t>
      </w:r>
      <w:r w:rsidRPr="00A7758D">
        <w:rPr>
          <w:rFonts w:asciiTheme="minorHAnsi" w:hAnsiTheme="minorHAnsi" w:cstheme="minorHAnsi"/>
          <w:sz w:val="22"/>
        </w:rPr>
        <w:t xml:space="preserve"> have the right to be listened to and fairly treated if they report or are accused of bullying. </w:t>
      </w:r>
    </w:p>
    <w:p w:rsidR="00C37093" w:rsidRPr="00A7758D" w:rsidRDefault="00C37093" w:rsidP="007A2BE7">
      <w:pPr>
        <w:pStyle w:val="ListParagraph"/>
        <w:spacing w:after="60" w:line="264" w:lineRule="auto"/>
        <w:ind w:left="792" w:firstLine="0"/>
        <w:contextualSpacing w:val="0"/>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Raising awareness / Staff training</w:t>
      </w:r>
      <w:r w:rsidRPr="00A7758D">
        <w:rPr>
          <w:rFonts w:asciiTheme="minorHAnsi" w:hAnsiTheme="minorHAnsi" w:cstheme="minorHAnsi"/>
          <w:b w:val="0"/>
          <w:sz w:val="22"/>
        </w:rPr>
        <w:t xml:space="preserve"> </w:t>
      </w:r>
    </w:p>
    <w:p w:rsidR="008F305C" w:rsidRPr="00A7758D" w:rsidRDefault="008F305C" w:rsidP="007A2BE7">
      <w:pPr>
        <w:pStyle w:val="ListParagraph"/>
        <w:numPr>
          <w:ilvl w:val="1"/>
          <w:numId w:val="20"/>
        </w:numPr>
        <w:spacing w:after="60" w:line="264" w:lineRule="auto"/>
        <w:ind w:hanging="508"/>
        <w:contextualSpacing w:val="0"/>
        <w:rPr>
          <w:rFonts w:asciiTheme="minorHAnsi" w:hAnsiTheme="minorHAnsi" w:cstheme="minorHAnsi"/>
          <w:sz w:val="22"/>
        </w:rPr>
      </w:pPr>
      <w:r w:rsidRPr="00A7758D">
        <w:rPr>
          <w:rFonts w:asciiTheme="minorHAnsi" w:hAnsiTheme="minorHAnsi" w:cstheme="minorHAnsi"/>
          <w:sz w:val="22"/>
        </w:rPr>
        <w:t xml:space="preserve">Information about the school’s bullying strategy/policy </w:t>
      </w:r>
      <w:r w:rsidRPr="00A7758D">
        <w:rPr>
          <w:rFonts w:asciiTheme="minorHAnsi" w:hAnsiTheme="minorHAnsi" w:cstheme="minorHAnsi"/>
          <w:sz w:val="22"/>
          <w:u w:val="single"/>
        </w:rPr>
        <w:t>must</w:t>
      </w:r>
      <w:r w:rsidRPr="00A7758D">
        <w:rPr>
          <w:rFonts w:asciiTheme="minorHAnsi" w:hAnsiTheme="minorHAnsi" w:cstheme="minorHAnsi"/>
          <w:sz w:val="22"/>
        </w:rPr>
        <w:t xml:space="preserve"> be made available to parents on the school’s website and on request.</w:t>
      </w:r>
    </w:p>
    <w:p w:rsidR="00AA46AC" w:rsidRPr="00A7758D" w:rsidRDefault="00D210B1" w:rsidP="007A2BE7">
      <w:pPr>
        <w:pStyle w:val="ListParagraph"/>
        <w:numPr>
          <w:ilvl w:val="1"/>
          <w:numId w:val="20"/>
        </w:numPr>
        <w:spacing w:after="60" w:line="264" w:lineRule="auto"/>
        <w:ind w:hanging="508"/>
        <w:contextualSpacing w:val="0"/>
        <w:rPr>
          <w:rFonts w:asciiTheme="minorHAnsi" w:hAnsiTheme="minorHAnsi" w:cstheme="minorHAnsi"/>
          <w:sz w:val="22"/>
        </w:rPr>
      </w:pPr>
      <w:r w:rsidRPr="00A7758D">
        <w:rPr>
          <w:rFonts w:asciiTheme="minorHAnsi" w:hAnsiTheme="minorHAnsi" w:cstheme="minorHAnsi"/>
          <w:sz w:val="22"/>
        </w:rPr>
        <w:t>Schools in the trust are urged to take</w:t>
      </w:r>
      <w:r w:rsidR="009F175B" w:rsidRPr="00A7758D">
        <w:rPr>
          <w:rFonts w:asciiTheme="minorHAnsi" w:hAnsiTheme="minorHAnsi" w:cstheme="minorHAnsi"/>
          <w:sz w:val="22"/>
        </w:rPr>
        <w:t xml:space="preserve"> part annually in ‘Anti-bullying Week’ </w:t>
      </w:r>
      <w:r w:rsidRPr="00A7758D">
        <w:rPr>
          <w:rFonts w:asciiTheme="minorHAnsi" w:hAnsiTheme="minorHAnsi" w:cstheme="minorHAnsi"/>
          <w:sz w:val="22"/>
        </w:rPr>
        <w:t>to</w:t>
      </w:r>
      <w:r w:rsidR="009F175B" w:rsidRPr="00A7758D">
        <w:rPr>
          <w:rFonts w:asciiTheme="minorHAnsi" w:hAnsiTheme="minorHAnsi" w:cstheme="minorHAnsi"/>
          <w:sz w:val="22"/>
        </w:rPr>
        <w:t xml:space="preserve"> highlighting positive behaviours and attitudes. </w:t>
      </w:r>
    </w:p>
    <w:p w:rsidR="00AA46AC" w:rsidRPr="00A7758D" w:rsidRDefault="009F175B" w:rsidP="007A2BE7">
      <w:pPr>
        <w:pStyle w:val="ListParagraph"/>
        <w:numPr>
          <w:ilvl w:val="1"/>
          <w:numId w:val="20"/>
        </w:numPr>
        <w:spacing w:after="60" w:line="264" w:lineRule="auto"/>
        <w:ind w:hanging="508"/>
        <w:contextualSpacing w:val="0"/>
        <w:rPr>
          <w:rFonts w:asciiTheme="minorHAnsi" w:hAnsiTheme="minorHAnsi" w:cstheme="minorHAnsi"/>
          <w:sz w:val="22"/>
        </w:rPr>
      </w:pPr>
      <w:r w:rsidRPr="00A7758D">
        <w:rPr>
          <w:rFonts w:asciiTheme="minorHAnsi" w:hAnsiTheme="minorHAnsi" w:cstheme="minorHAnsi"/>
          <w:sz w:val="22"/>
        </w:rPr>
        <w:t xml:space="preserve">New staff </w:t>
      </w:r>
      <w:r w:rsidR="00D210B1" w:rsidRPr="00A7758D">
        <w:rPr>
          <w:rFonts w:asciiTheme="minorHAnsi" w:hAnsiTheme="minorHAnsi" w:cstheme="minorHAnsi"/>
          <w:sz w:val="22"/>
        </w:rPr>
        <w:t>should be</w:t>
      </w:r>
      <w:r w:rsidRPr="00A7758D">
        <w:rPr>
          <w:rFonts w:asciiTheme="minorHAnsi" w:hAnsiTheme="minorHAnsi" w:cstheme="minorHAnsi"/>
          <w:sz w:val="22"/>
        </w:rPr>
        <w:t xml:space="preserve"> inducted into the </w:t>
      </w:r>
      <w:r w:rsidR="00D210B1" w:rsidRPr="00A7758D">
        <w:rPr>
          <w:rFonts w:asciiTheme="minorHAnsi" w:hAnsiTheme="minorHAnsi" w:cstheme="minorHAnsi"/>
          <w:sz w:val="22"/>
        </w:rPr>
        <w:t>school’s</w:t>
      </w:r>
      <w:r w:rsidRPr="00A7758D">
        <w:rPr>
          <w:rFonts w:asciiTheme="minorHAnsi" w:hAnsiTheme="minorHAnsi" w:cstheme="minorHAnsi"/>
          <w:sz w:val="22"/>
        </w:rPr>
        <w:t xml:space="preserve"> safeguarding and anti-bullying procedures on arrival. This training </w:t>
      </w:r>
      <w:r w:rsidR="00D210B1" w:rsidRPr="00A7758D">
        <w:rPr>
          <w:rFonts w:asciiTheme="minorHAnsi" w:hAnsiTheme="minorHAnsi" w:cstheme="minorHAnsi"/>
          <w:sz w:val="22"/>
        </w:rPr>
        <w:t>should be</w:t>
      </w:r>
      <w:r w:rsidRPr="00A7758D">
        <w:rPr>
          <w:rFonts w:asciiTheme="minorHAnsi" w:hAnsiTheme="minorHAnsi" w:cstheme="minorHAnsi"/>
          <w:sz w:val="22"/>
        </w:rPr>
        <w:t xml:space="preserve"> refreshed</w:t>
      </w:r>
      <w:r w:rsidR="00D210B1" w:rsidRPr="00A7758D">
        <w:rPr>
          <w:rFonts w:asciiTheme="minorHAnsi" w:hAnsiTheme="minorHAnsi" w:cstheme="minorHAnsi"/>
          <w:sz w:val="22"/>
        </w:rPr>
        <w:t xml:space="preserve"> for the whole staff</w:t>
      </w:r>
      <w:r w:rsidRPr="00A7758D">
        <w:rPr>
          <w:rFonts w:asciiTheme="minorHAnsi" w:hAnsiTheme="minorHAnsi" w:cstheme="minorHAnsi"/>
          <w:sz w:val="22"/>
        </w:rPr>
        <w:t xml:space="preserve"> every two years. </w:t>
      </w:r>
    </w:p>
    <w:p w:rsidR="00C37093" w:rsidRPr="00A7758D" w:rsidRDefault="00C37093" w:rsidP="007A2BE7">
      <w:pPr>
        <w:pStyle w:val="ListParagraph"/>
        <w:spacing w:after="60" w:line="264" w:lineRule="auto"/>
        <w:ind w:left="792" w:firstLine="0"/>
        <w:contextualSpacing w:val="0"/>
        <w:rPr>
          <w:rFonts w:asciiTheme="minorHAnsi" w:hAnsiTheme="minorHAnsi" w:cstheme="minorHAnsi"/>
          <w:sz w:val="22"/>
        </w:rPr>
      </w:pPr>
    </w:p>
    <w:p w:rsidR="00AA46AC" w:rsidRPr="00A7758D" w:rsidRDefault="009F175B" w:rsidP="007A2BE7">
      <w:pPr>
        <w:pStyle w:val="ListParagraph"/>
        <w:numPr>
          <w:ilvl w:val="0"/>
          <w:numId w:val="20"/>
        </w:numPr>
        <w:spacing w:after="60" w:line="264" w:lineRule="auto"/>
        <w:contextualSpacing w:val="0"/>
        <w:rPr>
          <w:rFonts w:asciiTheme="minorHAnsi" w:hAnsiTheme="minorHAnsi" w:cstheme="minorHAnsi"/>
          <w:sz w:val="22"/>
        </w:rPr>
      </w:pPr>
      <w:r w:rsidRPr="00A7758D">
        <w:rPr>
          <w:rFonts w:asciiTheme="minorHAnsi" w:hAnsiTheme="minorHAnsi" w:cstheme="minorHAnsi"/>
          <w:b/>
          <w:sz w:val="22"/>
        </w:rPr>
        <w:t xml:space="preserve">Review </w:t>
      </w:r>
    </w:p>
    <w:p w:rsidR="00AA46AC" w:rsidRPr="00A7758D" w:rsidRDefault="009F175B" w:rsidP="007A2BE7">
      <w:pPr>
        <w:pStyle w:val="ListParagraph"/>
        <w:numPr>
          <w:ilvl w:val="1"/>
          <w:numId w:val="20"/>
        </w:numPr>
        <w:spacing w:after="60" w:line="264" w:lineRule="auto"/>
        <w:ind w:hanging="508"/>
        <w:contextualSpacing w:val="0"/>
        <w:rPr>
          <w:rFonts w:asciiTheme="minorHAnsi" w:hAnsiTheme="minorHAnsi" w:cstheme="minorHAnsi"/>
          <w:sz w:val="22"/>
        </w:rPr>
      </w:pPr>
      <w:r w:rsidRPr="00A7758D">
        <w:rPr>
          <w:rFonts w:asciiTheme="minorHAnsi" w:hAnsiTheme="minorHAnsi" w:cstheme="minorHAnsi"/>
          <w:sz w:val="22"/>
        </w:rPr>
        <w:t>The policy will be reviewed every three years or earlier if relevant.</w:t>
      </w:r>
      <w:r w:rsidR="00C37093" w:rsidRPr="00A7758D">
        <w:t xml:space="preserve"> </w:t>
      </w:r>
      <w:r w:rsidR="00C37093" w:rsidRPr="00A7758D">
        <w:rPr>
          <w:rFonts w:asciiTheme="minorHAnsi" w:hAnsiTheme="minorHAnsi" w:cstheme="minorHAnsi"/>
          <w:sz w:val="22"/>
        </w:rPr>
        <w:t>The relevant body, through the ethos committee, will monitor any concerns or complaints raised in relation to the policy on an similar triennial basis.</w:t>
      </w:r>
    </w:p>
    <w:p w:rsidR="00AA46AC" w:rsidRPr="00A7758D" w:rsidRDefault="00AA46AC" w:rsidP="007A2BE7">
      <w:pPr>
        <w:spacing w:after="60" w:line="264" w:lineRule="auto"/>
        <w:ind w:left="0" w:firstLine="45"/>
        <w:rPr>
          <w:rFonts w:asciiTheme="minorHAnsi" w:hAnsiTheme="minorHAnsi" w:cstheme="minorHAnsi"/>
          <w:sz w:val="22"/>
        </w:rPr>
      </w:pPr>
    </w:p>
    <w:p w:rsidR="00AA46AC" w:rsidRPr="00A7758D" w:rsidRDefault="009F175B" w:rsidP="007A2BE7">
      <w:pPr>
        <w:pStyle w:val="Heading1"/>
        <w:numPr>
          <w:ilvl w:val="0"/>
          <w:numId w:val="20"/>
        </w:numPr>
        <w:spacing w:after="60" w:line="264" w:lineRule="auto"/>
        <w:rPr>
          <w:rFonts w:asciiTheme="minorHAnsi" w:hAnsiTheme="minorHAnsi" w:cstheme="minorHAnsi"/>
          <w:sz w:val="22"/>
        </w:rPr>
      </w:pPr>
      <w:r w:rsidRPr="00A7758D">
        <w:rPr>
          <w:rFonts w:asciiTheme="minorHAnsi" w:hAnsiTheme="minorHAnsi" w:cstheme="minorHAnsi"/>
          <w:sz w:val="22"/>
        </w:rPr>
        <w:t xml:space="preserve">Links to Other Policies </w:t>
      </w:r>
    </w:p>
    <w:p w:rsidR="00AA46AC" w:rsidRPr="00A7758D" w:rsidRDefault="009F175B" w:rsidP="007A2BE7">
      <w:pPr>
        <w:numPr>
          <w:ilvl w:val="0"/>
          <w:numId w:val="19"/>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Behaviour Policy </w:t>
      </w:r>
    </w:p>
    <w:p w:rsidR="00AA46AC" w:rsidRPr="00A7758D" w:rsidRDefault="009F175B" w:rsidP="007A2BE7">
      <w:pPr>
        <w:numPr>
          <w:ilvl w:val="0"/>
          <w:numId w:val="19"/>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Safeguarding Policy </w:t>
      </w:r>
    </w:p>
    <w:p w:rsidR="00AA46AC" w:rsidRPr="00A7758D" w:rsidRDefault="009F175B" w:rsidP="007A2BE7">
      <w:pPr>
        <w:numPr>
          <w:ilvl w:val="0"/>
          <w:numId w:val="19"/>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Complaints Policy </w:t>
      </w:r>
    </w:p>
    <w:p w:rsidR="00AA46AC" w:rsidRPr="00A7758D" w:rsidRDefault="009F175B" w:rsidP="007A2BE7">
      <w:pPr>
        <w:numPr>
          <w:ilvl w:val="0"/>
          <w:numId w:val="19"/>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PSHE Policy </w:t>
      </w:r>
    </w:p>
    <w:p w:rsidR="00AA46AC" w:rsidRPr="00A7758D" w:rsidRDefault="009F175B" w:rsidP="007A2BE7">
      <w:pPr>
        <w:numPr>
          <w:ilvl w:val="0"/>
          <w:numId w:val="19"/>
        </w:numPr>
        <w:spacing w:after="60" w:line="264" w:lineRule="auto"/>
        <w:ind w:left="1134" w:hanging="360"/>
        <w:rPr>
          <w:rFonts w:asciiTheme="minorHAnsi" w:hAnsiTheme="minorHAnsi" w:cstheme="minorHAnsi"/>
          <w:sz w:val="22"/>
        </w:rPr>
      </w:pPr>
      <w:r w:rsidRPr="00A7758D">
        <w:rPr>
          <w:rFonts w:asciiTheme="minorHAnsi" w:hAnsiTheme="minorHAnsi" w:cstheme="minorHAnsi"/>
          <w:sz w:val="22"/>
        </w:rPr>
        <w:t xml:space="preserve">E-Safety &amp; ICT Acceptable Use Policy </w:t>
      </w:r>
    </w:p>
    <w:p w:rsidR="00C37093" w:rsidRPr="00A7758D" w:rsidRDefault="00C37093" w:rsidP="007A2BE7">
      <w:pPr>
        <w:spacing w:after="60" w:line="264" w:lineRule="auto"/>
        <w:ind w:left="1134" w:firstLine="0"/>
        <w:rPr>
          <w:rFonts w:asciiTheme="minorHAnsi" w:hAnsiTheme="minorHAnsi" w:cstheme="minorHAnsi"/>
          <w:sz w:val="22"/>
        </w:rPr>
      </w:pPr>
    </w:p>
    <w:p w:rsidR="00C37093" w:rsidRPr="00A7758D" w:rsidRDefault="00C37093" w:rsidP="007A2BE7">
      <w:pPr>
        <w:pStyle w:val="ListParagraph"/>
        <w:numPr>
          <w:ilvl w:val="0"/>
          <w:numId w:val="20"/>
        </w:numPr>
        <w:spacing w:after="60" w:line="264" w:lineRule="auto"/>
        <w:contextualSpacing w:val="0"/>
        <w:rPr>
          <w:rFonts w:asciiTheme="minorHAnsi" w:hAnsiTheme="minorHAnsi" w:cstheme="minorHAnsi"/>
          <w:b/>
          <w:sz w:val="22"/>
        </w:rPr>
      </w:pPr>
      <w:r w:rsidRPr="00A7758D">
        <w:rPr>
          <w:rFonts w:asciiTheme="minorHAnsi" w:hAnsiTheme="minorHAnsi" w:cstheme="minorHAnsi"/>
          <w:b/>
          <w:sz w:val="22"/>
        </w:rPr>
        <w:t>Delegation</w:t>
      </w:r>
    </w:p>
    <w:p w:rsidR="00AA46AC" w:rsidRPr="00A7758D" w:rsidRDefault="00C37093" w:rsidP="007A2BE7">
      <w:pPr>
        <w:pStyle w:val="ListParagraph"/>
        <w:numPr>
          <w:ilvl w:val="1"/>
          <w:numId w:val="20"/>
        </w:numPr>
        <w:spacing w:after="60" w:line="264" w:lineRule="auto"/>
        <w:ind w:hanging="508"/>
        <w:contextualSpacing w:val="0"/>
        <w:rPr>
          <w:rFonts w:asciiTheme="minorHAnsi" w:hAnsiTheme="minorHAnsi" w:cstheme="minorHAnsi"/>
          <w:sz w:val="22"/>
        </w:rPr>
      </w:pPr>
      <w:r w:rsidRPr="00A7758D">
        <w:rPr>
          <w:rFonts w:asciiTheme="minorHAnsi" w:hAnsiTheme="minorHAnsi" w:cstheme="minorHAnsi"/>
          <w:sz w:val="22"/>
        </w:rPr>
        <w:t>The relevant body has chosen to delegate its functions to local governing bodies and headteachers as set out in this policy.</w:t>
      </w:r>
    </w:p>
    <w:p w:rsidR="001E4C0B" w:rsidRDefault="009F175B" w:rsidP="007A2BE7">
      <w:pPr>
        <w:spacing w:after="60" w:line="264" w:lineRule="auto"/>
        <w:ind w:left="0" w:firstLine="0"/>
        <w:rPr>
          <w:rFonts w:asciiTheme="minorHAnsi" w:hAnsiTheme="minorHAnsi" w:cstheme="minorHAnsi"/>
          <w:sz w:val="22"/>
        </w:rPr>
      </w:pPr>
      <w:r w:rsidRPr="002B3766">
        <w:rPr>
          <w:rFonts w:asciiTheme="minorHAnsi" w:hAnsiTheme="minorHAnsi" w:cstheme="minorHAnsi"/>
          <w:sz w:val="22"/>
        </w:rPr>
        <w:t xml:space="preserve"> </w:t>
      </w:r>
    </w:p>
    <w:p w:rsidR="001E4C0B" w:rsidRDefault="001E4C0B">
      <w:pPr>
        <w:spacing w:after="160" w:line="259" w:lineRule="auto"/>
        <w:ind w:left="0" w:firstLine="0"/>
        <w:rPr>
          <w:rFonts w:asciiTheme="minorHAnsi" w:hAnsiTheme="minorHAnsi" w:cstheme="minorHAnsi"/>
          <w:sz w:val="22"/>
        </w:rPr>
      </w:pPr>
      <w:r>
        <w:rPr>
          <w:rFonts w:asciiTheme="minorHAnsi" w:hAnsiTheme="minorHAnsi" w:cstheme="minorHAnsi"/>
          <w:sz w:val="22"/>
        </w:rPr>
        <w:br w:type="page"/>
      </w:r>
    </w:p>
    <w:p w:rsidR="00AA46AC" w:rsidRPr="002B3766" w:rsidRDefault="00AA46AC" w:rsidP="007A2BE7">
      <w:pPr>
        <w:spacing w:after="60" w:line="264" w:lineRule="auto"/>
        <w:ind w:left="0" w:firstLine="0"/>
        <w:rPr>
          <w:rFonts w:asciiTheme="minorHAnsi" w:hAnsiTheme="minorHAnsi" w:cstheme="minorHAnsi"/>
          <w:sz w:val="22"/>
        </w:rPr>
      </w:pPr>
    </w:p>
    <w:sectPr w:rsidR="00AA46AC" w:rsidRPr="002B3766">
      <w:headerReference w:type="even" r:id="rId8"/>
      <w:headerReference w:type="default" r:id="rId9"/>
      <w:footerReference w:type="even" r:id="rId10"/>
      <w:footerReference w:type="default" r:id="rId11"/>
      <w:headerReference w:type="first" r:id="rId12"/>
      <w:footerReference w:type="first" r:id="rId13"/>
      <w:pgSz w:w="11904" w:h="16836"/>
      <w:pgMar w:top="1425" w:right="1139" w:bottom="1623" w:left="1133" w:header="720" w:footer="1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8E" w:rsidRDefault="00DD788E">
      <w:pPr>
        <w:spacing w:after="0" w:line="240" w:lineRule="auto"/>
      </w:pPr>
      <w:r>
        <w:separator/>
      </w:r>
    </w:p>
  </w:endnote>
  <w:endnote w:type="continuationSeparator" w:id="0">
    <w:p w:rsidR="00DD788E" w:rsidRDefault="00D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6AC" w:rsidRDefault="009F175B">
    <w:pPr>
      <w:spacing w:after="0" w:line="259" w:lineRule="auto"/>
      <w:ind w:left="0" w:firstLine="0"/>
    </w:pPr>
    <w:r>
      <w:rPr>
        <w:rFonts w:ascii="Corbel" w:eastAsia="Corbel" w:hAnsi="Corbel" w:cs="Corbel"/>
        <w:sz w:val="20"/>
      </w:rPr>
      <w:t xml:space="preserve">Educational Leadership Development\DNEAT\Model Policies\Anti Bullying Policy </w:t>
    </w:r>
  </w:p>
  <w:p w:rsidR="00AA46AC" w:rsidRDefault="009F175B">
    <w:pPr>
      <w:spacing w:after="0" w:line="259" w:lineRule="auto"/>
      <w:ind w:left="0" w:firstLine="0"/>
    </w:pPr>
    <w:r>
      <w:rPr>
        <w:rFonts w:ascii="Corbel" w:eastAsia="Corbel" w:hAnsi="Corbel" w:cs="Corbe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06151"/>
      <w:docPartObj>
        <w:docPartGallery w:val="Page Numbers (Bottom of Page)"/>
        <w:docPartUnique/>
      </w:docPartObj>
    </w:sdtPr>
    <w:sdtEndPr>
      <w:rPr>
        <w:color w:val="7F7F7F" w:themeColor="background1" w:themeShade="7F"/>
        <w:spacing w:val="60"/>
        <w:sz w:val="18"/>
        <w:szCs w:val="18"/>
      </w:rPr>
    </w:sdtEndPr>
    <w:sdtContent>
      <w:p w:rsidR="00532E1A" w:rsidRDefault="009F175B">
        <w:pPr>
          <w:pStyle w:val="Footer"/>
          <w:pBdr>
            <w:top w:val="single" w:sz="4" w:space="1" w:color="D9D9D9" w:themeColor="background1" w:themeShade="D9"/>
          </w:pBdr>
          <w:rPr>
            <w:color w:val="7F7F7F" w:themeColor="background1" w:themeShade="7F"/>
            <w:spacing w:val="60"/>
            <w:sz w:val="18"/>
            <w:szCs w:val="18"/>
          </w:rPr>
        </w:pPr>
        <w:r w:rsidRPr="009F175B">
          <w:rPr>
            <w:sz w:val="18"/>
            <w:szCs w:val="18"/>
          </w:rPr>
          <w:fldChar w:fldCharType="begin"/>
        </w:r>
        <w:r w:rsidRPr="009F175B">
          <w:rPr>
            <w:sz w:val="18"/>
            <w:szCs w:val="18"/>
          </w:rPr>
          <w:instrText xml:space="preserve"> PAGE   \* MERGEFORMAT </w:instrText>
        </w:r>
        <w:r w:rsidRPr="009F175B">
          <w:rPr>
            <w:sz w:val="18"/>
            <w:szCs w:val="18"/>
          </w:rPr>
          <w:fldChar w:fldCharType="separate"/>
        </w:r>
        <w:r w:rsidR="008A206F" w:rsidRPr="008A206F">
          <w:rPr>
            <w:b/>
            <w:bCs/>
            <w:noProof/>
            <w:sz w:val="18"/>
            <w:szCs w:val="18"/>
          </w:rPr>
          <w:t>1</w:t>
        </w:r>
        <w:r w:rsidRPr="009F175B">
          <w:rPr>
            <w:b/>
            <w:bCs/>
            <w:noProof/>
            <w:sz w:val="18"/>
            <w:szCs w:val="18"/>
          </w:rPr>
          <w:fldChar w:fldCharType="end"/>
        </w:r>
        <w:r w:rsidRPr="009F175B">
          <w:rPr>
            <w:b/>
            <w:bCs/>
            <w:sz w:val="18"/>
            <w:szCs w:val="18"/>
          </w:rPr>
          <w:t xml:space="preserve"> | </w:t>
        </w:r>
        <w:r w:rsidRPr="009F175B">
          <w:rPr>
            <w:color w:val="7F7F7F" w:themeColor="background1" w:themeShade="7F"/>
            <w:spacing w:val="60"/>
            <w:sz w:val="18"/>
            <w:szCs w:val="18"/>
          </w:rPr>
          <w:t>Page</w:t>
        </w:r>
      </w:p>
      <w:p w:rsidR="009F175B" w:rsidRPr="009F175B" w:rsidRDefault="00532E1A">
        <w:pPr>
          <w:pStyle w:val="Footer"/>
          <w:pBdr>
            <w:top w:val="single" w:sz="4" w:space="1" w:color="D9D9D9" w:themeColor="background1" w:themeShade="D9"/>
          </w:pBdr>
          <w:rPr>
            <w:b/>
            <w:bCs/>
            <w:sz w:val="18"/>
            <w:szCs w:val="18"/>
          </w:rPr>
        </w:pPr>
        <w:r>
          <w:rPr>
            <w:noProof/>
            <w:color w:val="7F7F7F" w:themeColor="background1" w:themeShade="7F"/>
            <w:spacing w:val="60"/>
            <w:sz w:val="18"/>
            <w:szCs w:val="18"/>
          </w:rPr>
          <w:drawing>
            <wp:anchor distT="0" distB="0" distL="114300" distR="114300" simplePos="0" relativeHeight="251664384" behindDoc="1" locked="0" layoutInCell="1" allowOverlap="1" wp14:anchorId="40311922" wp14:editId="369DF74F">
              <wp:simplePos x="0" y="0"/>
              <wp:positionH relativeFrom="margin">
                <wp:align>right</wp:align>
              </wp:positionH>
              <wp:positionV relativeFrom="paragraph">
                <wp:posOffset>6350</wp:posOffset>
              </wp:positionV>
              <wp:extent cx="704850" cy="320040"/>
              <wp:effectExtent l="0" t="0" r="0" b="3810"/>
              <wp:wrapTight wrapText="bothSides">
                <wp:wrapPolygon edited="0">
                  <wp:start x="0" y="0"/>
                  <wp:lineTo x="0" y="20571"/>
                  <wp:lineTo x="21016" y="20571"/>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04850" cy="320040"/>
                      </a:xfrm>
                      <a:prstGeom prst="rect">
                        <a:avLst/>
                      </a:prstGeom>
                    </pic:spPr>
                  </pic:pic>
                </a:graphicData>
              </a:graphic>
              <wp14:sizeRelH relativeFrom="margin">
                <wp14:pctWidth>0</wp14:pctWidth>
              </wp14:sizeRelH>
              <wp14:sizeRelV relativeFrom="margin">
                <wp14:pctHeight>0</wp14:pctHeight>
              </wp14:sizeRelV>
            </wp:anchor>
          </w:drawing>
        </w:r>
      </w:p>
    </w:sdtContent>
  </w:sdt>
  <w:p w:rsidR="00AA46AC" w:rsidRDefault="00AA46AC">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6AC" w:rsidRDefault="009F175B">
    <w:pPr>
      <w:spacing w:after="0" w:line="259" w:lineRule="auto"/>
      <w:ind w:left="0" w:firstLine="0"/>
    </w:pPr>
    <w:r>
      <w:rPr>
        <w:rFonts w:ascii="Corbel" w:eastAsia="Corbel" w:hAnsi="Corbel" w:cs="Corbel"/>
        <w:sz w:val="20"/>
      </w:rPr>
      <w:t xml:space="preserve">Educational Leadership Development\DNEAT\Model Policies\Anti Bullying Policy </w:t>
    </w:r>
  </w:p>
  <w:p w:rsidR="00AA46AC" w:rsidRDefault="009F175B">
    <w:pPr>
      <w:spacing w:after="0" w:line="259" w:lineRule="auto"/>
      <w:ind w:left="0" w:firstLine="0"/>
    </w:pPr>
    <w:r>
      <w:rPr>
        <w:rFonts w:ascii="Corbel" w:eastAsia="Corbel" w:hAnsi="Corbel" w:cs="Corbe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8E" w:rsidRDefault="00DD788E">
      <w:pPr>
        <w:spacing w:after="0" w:line="240" w:lineRule="auto"/>
      </w:pPr>
      <w:r>
        <w:separator/>
      </w:r>
    </w:p>
  </w:footnote>
  <w:footnote w:type="continuationSeparator" w:id="0">
    <w:p w:rsidR="00DD788E" w:rsidRDefault="00DD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E7" w:rsidRDefault="007A2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E7" w:rsidRDefault="007A2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E7" w:rsidRDefault="007A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34"/>
    <w:multiLevelType w:val="hybridMultilevel"/>
    <w:tmpl w:val="CA744F16"/>
    <w:lvl w:ilvl="0" w:tplc="78220B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26A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67E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90B7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2690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EE21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1EC8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A6CE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639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920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B1D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37C1B"/>
    <w:multiLevelType w:val="hybridMultilevel"/>
    <w:tmpl w:val="B5364EEC"/>
    <w:lvl w:ilvl="0" w:tplc="3BE2C2A8">
      <w:start w:val="1"/>
      <w:numFmt w:val="bullet"/>
      <w:lvlText w:val=""/>
      <w:lvlJc w:val="left"/>
      <w:pPr>
        <w:ind w:left="705"/>
      </w:pPr>
      <w:rPr>
        <w:rFonts w:ascii="Wingdings" w:hAnsi="Wingdings" w:hint="default"/>
        <w:b w:val="0"/>
        <w:i w:val="0"/>
        <w:strike w:val="0"/>
        <w:dstrike w:val="0"/>
        <w:color w:val="2E74B5" w:themeColor="accent1" w:themeShade="BF"/>
        <w:sz w:val="20"/>
        <w:szCs w:val="20"/>
        <w:u w:val="none" w:color="000000"/>
        <w:bdr w:val="none" w:sz="0" w:space="0" w:color="auto"/>
        <w:shd w:val="clear" w:color="auto" w:fill="auto"/>
        <w:vertAlign w:val="baseline"/>
      </w:rPr>
    </w:lvl>
    <w:lvl w:ilvl="1" w:tplc="776269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893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0E0F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A2C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878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4AB0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CAC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06A1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D037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B57C34"/>
    <w:multiLevelType w:val="hybridMultilevel"/>
    <w:tmpl w:val="3A24E220"/>
    <w:lvl w:ilvl="0" w:tplc="9EBC1C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4E41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8C81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3A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630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B62C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3686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E4E1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81F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EC7038"/>
    <w:multiLevelType w:val="hybridMultilevel"/>
    <w:tmpl w:val="C3042414"/>
    <w:lvl w:ilvl="0" w:tplc="8C1E07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EB1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D63A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BA2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886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842E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E439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427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9212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8B11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413119"/>
    <w:multiLevelType w:val="hybridMultilevel"/>
    <w:tmpl w:val="93CC876E"/>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1518A"/>
    <w:multiLevelType w:val="hybridMultilevel"/>
    <w:tmpl w:val="C76278F4"/>
    <w:lvl w:ilvl="0" w:tplc="ACC452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88E4C">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203EA">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9EFFEA">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263B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0CF598">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2E088">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E991E">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8D3DE">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4716C4"/>
    <w:multiLevelType w:val="hybridMultilevel"/>
    <w:tmpl w:val="10969CD4"/>
    <w:lvl w:ilvl="0" w:tplc="F6F6F3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DA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E22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C32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CD5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3863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D861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308F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8E6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681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3147B"/>
    <w:multiLevelType w:val="hybridMultilevel"/>
    <w:tmpl w:val="D7F4276A"/>
    <w:lvl w:ilvl="0" w:tplc="3BE2C2A8">
      <w:start w:val="1"/>
      <w:numFmt w:val="bullet"/>
      <w:lvlText w:val=""/>
      <w:lvlJc w:val="left"/>
      <w:pPr>
        <w:ind w:left="705"/>
      </w:pPr>
      <w:rPr>
        <w:rFonts w:ascii="Wingdings" w:hAnsi="Wingdings" w:hint="default"/>
        <w:b w:val="0"/>
        <w:i w:val="0"/>
        <w:strike w:val="0"/>
        <w:dstrike w:val="0"/>
        <w:color w:val="2E74B5" w:themeColor="accent1" w:themeShade="BF"/>
        <w:sz w:val="20"/>
        <w:szCs w:val="20"/>
        <w:u w:val="none" w:color="000000"/>
        <w:bdr w:val="none" w:sz="0" w:space="0" w:color="auto"/>
        <w:shd w:val="clear" w:color="auto" w:fill="auto"/>
        <w:vertAlign w:val="baseline"/>
      </w:rPr>
    </w:lvl>
    <w:lvl w:ilvl="1" w:tplc="5B4E41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8C81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3A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630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B62C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3686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E4E1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81F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7C7BA2"/>
    <w:multiLevelType w:val="multilevel"/>
    <w:tmpl w:val="93ACD8B4"/>
    <w:lvl w:ilvl="0">
      <w:start w:val="1"/>
      <w:numFmt w:val="bullet"/>
      <w:lvlText w:val=""/>
      <w:lvlJc w:val="left"/>
      <w:pPr>
        <w:ind w:left="360" w:hanging="360"/>
      </w:pPr>
      <w:rPr>
        <w:rFonts w:ascii="Wingdings" w:hAnsi="Wingdings" w:hint="default"/>
        <w:color w:val="2E74B5"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204774"/>
    <w:multiLevelType w:val="hybridMultilevel"/>
    <w:tmpl w:val="E0EE9E78"/>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53911"/>
    <w:multiLevelType w:val="hybridMultilevel"/>
    <w:tmpl w:val="2604D45A"/>
    <w:lvl w:ilvl="0" w:tplc="3BE2C2A8">
      <w:start w:val="1"/>
      <w:numFmt w:val="bullet"/>
      <w:lvlText w:val=""/>
      <w:lvlJc w:val="left"/>
      <w:pPr>
        <w:ind w:left="1065" w:hanging="360"/>
      </w:pPr>
      <w:rPr>
        <w:rFonts w:ascii="Wingdings" w:hAnsi="Wingdings" w:hint="default"/>
        <w:color w:val="2E74B5" w:themeColor="accent1" w:themeShade="BF"/>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48162B77"/>
    <w:multiLevelType w:val="hybridMultilevel"/>
    <w:tmpl w:val="462802EE"/>
    <w:lvl w:ilvl="0" w:tplc="3BE2C2A8">
      <w:start w:val="1"/>
      <w:numFmt w:val="bullet"/>
      <w:lvlText w:val=""/>
      <w:lvlJc w:val="left"/>
      <w:pPr>
        <w:ind w:left="705"/>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F1C83D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D661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4D6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108E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FA1CB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EA8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C3B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7685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CF08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154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00B7D"/>
    <w:multiLevelType w:val="hybridMultilevel"/>
    <w:tmpl w:val="D15E9C7C"/>
    <w:lvl w:ilvl="0" w:tplc="3BE2C2A8">
      <w:start w:val="1"/>
      <w:numFmt w:val="bullet"/>
      <w:lvlText w:val=""/>
      <w:lvlJc w:val="left"/>
      <w:pPr>
        <w:ind w:left="1065" w:hanging="360"/>
      </w:pPr>
      <w:rPr>
        <w:rFonts w:ascii="Wingdings" w:hAnsi="Wingdings" w:hint="default"/>
        <w:color w:val="2E74B5" w:themeColor="accent1" w:themeShade="BF"/>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53594C73"/>
    <w:multiLevelType w:val="hybridMultilevel"/>
    <w:tmpl w:val="5620A2C6"/>
    <w:lvl w:ilvl="0" w:tplc="3BE2C2A8">
      <w:start w:val="1"/>
      <w:numFmt w:val="bullet"/>
      <w:lvlText w:val=""/>
      <w:lvlJc w:val="left"/>
      <w:pPr>
        <w:ind w:left="705"/>
      </w:pPr>
      <w:rPr>
        <w:rFonts w:ascii="Wingdings" w:hAnsi="Wingdings" w:hint="default"/>
        <w:b w:val="0"/>
        <w:i w:val="0"/>
        <w:strike w:val="0"/>
        <w:dstrike w:val="0"/>
        <w:color w:val="2E74B5" w:themeColor="accent1" w:themeShade="BF"/>
        <w:sz w:val="20"/>
        <w:szCs w:val="20"/>
        <w:u w:val="none" w:color="000000"/>
        <w:bdr w:val="none" w:sz="0" w:space="0" w:color="auto"/>
        <w:shd w:val="clear" w:color="auto" w:fill="auto"/>
        <w:vertAlign w:val="baseline"/>
      </w:rPr>
    </w:lvl>
    <w:lvl w:ilvl="1" w:tplc="896EB1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D63A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BA2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886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842E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E439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427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9212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D43158"/>
    <w:multiLevelType w:val="hybridMultilevel"/>
    <w:tmpl w:val="74764C32"/>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8C588E4C">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203EA">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9EFFEA">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263B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0CF598">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2E088">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E991E">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8D3DE">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2F3AA7"/>
    <w:multiLevelType w:val="hybridMultilevel"/>
    <w:tmpl w:val="A7C4BA3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154BE"/>
    <w:multiLevelType w:val="hybridMultilevel"/>
    <w:tmpl w:val="AECA17A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727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EC6E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3F2427"/>
    <w:multiLevelType w:val="hybridMultilevel"/>
    <w:tmpl w:val="5B50A11C"/>
    <w:lvl w:ilvl="0" w:tplc="3672FDE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C83D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D661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4D6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108E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FA1CB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EA8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C3B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7685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F73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82607"/>
    <w:multiLevelType w:val="hybridMultilevel"/>
    <w:tmpl w:val="1F8A5CEA"/>
    <w:lvl w:ilvl="0" w:tplc="0A3CDC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6269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893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0E0F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A2C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878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4AB0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CAC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06A1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221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064A3F"/>
    <w:multiLevelType w:val="hybridMultilevel"/>
    <w:tmpl w:val="2CFE53EA"/>
    <w:lvl w:ilvl="0" w:tplc="A47EDE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A8D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503A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BC5B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298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38F8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486F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C68B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3C8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F47298"/>
    <w:multiLevelType w:val="hybridMultilevel"/>
    <w:tmpl w:val="FB405A10"/>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925ED"/>
    <w:multiLevelType w:val="hybridMultilevel"/>
    <w:tmpl w:val="79F6302E"/>
    <w:lvl w:ilvl="0" w:tplc="AEF6A4CA">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08BA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07F8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C3D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A3C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5263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41D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61A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801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926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E95841"/>
    <w:multiLevelType w:val="hybridMultilevel"/>
    <w:tmpl w:val="1C1CC02E"/>
    <w:lvl w:ilvl="0" w:tplc="44E228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0E4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FC30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84D9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A46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04E6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9ED4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623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88B8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6"/>
  </w:num>
  <w:num w:numId="3">
    <w:abstractNumId w:val="5"/>
  </w:num>
  <w:num w:numId="4">
    <w:abstractNumId w:val="26"/>
  </w:num>
  <w:num w:numId="5">
    <w:abstractNumId w:val="34"/>
  </w:num>
  <w:num w:numId="6">
    <w:abstractNumId w:val="0"/>
  </w:num>
  <w:num w:numId="7">
    <w:abstractNumId w:val="32"/>
  </w:num>
  <w:num w:numId="8">
    <w:abstractNumId w:val="28"/>
  </w:num>
  <w:num w:numId="9">
    <w:abstractNumId w:val="10"/>
  </w:num>
  <w:num w:numId="10">
    <w:abstractNumId w:val="9"/>
  </w:num>
  <w:num w:numId="11">
    <w:abstractNumId w:val="8"/>
  </w:num>
  <w:num w:numId="12">
    <w:abstractNumId w:val="23"/>
  </w:num>
  <w:num w:numId="13">
    <w:abstractNumId w:val="20"/>
  </w:num>
  <w:num w:numId="14">
    <w:abstractNumId w:val="12"/>
  </w:num>
  <w:num w:numId="15">
    <w:abstractNumId w:val="19"/>
  </w:num>
  <w:num w:numId="16">
    <w:abstractNumId w:val="3"/>
  </w:num>
  <w:num w:numId="17">
    <w:abstractNumId w:val="15"/>
  </w:num>
  <w:num w:numId="18">
    <w:abstractNumId w:val="31"/>
  </w:num>
  <w:num w:numId="19">
    <w:abstractNumId w:val="21"/>
  </w:num>
  <w:num w:numId="20">
    <w:abstractNumId w:val="11"/>
  </w:num>
  <w:num w:numId="21">
    <w:abstractNumId w:val="7"/>
  </w:num>
  <w:num w:numId="22">
    <w:abstractNumId w:val="33"/>
  </w:num>
  <w:num w:numId="23">
    <w:abstractNumId w:val="25"/>
  </w:num>
  <w:num w:numId="24">
    <w:abstractNumId w:val="4"/>
  </w:num>
  <w:num w:numId="25">
    <w:abstractNumId w:val="27"/>
  </w:num>
  <w:num w:numId="26">
    <w:abstractNumId w:val="2"/>
  </w:num>
  <w:num w:numId="27">
    <w:abstractNumId w:val="1"/>
  </w:num>
  <w:num w:numId="28">
    <w:abstractNumId w:val="24"/>
  </w:num>
  <w:num w:numId="29">
    <w:abstractNumId w:val="18"/>
  </w:num>
  <w:num w:numId="30">
    <w:abstractNumId w:val="14"/>
  </w:num>
  <w:num w:numId="31">
    <w:abstractNumId w:val="22"/>
  </w:num>
  <w:num w:numId="32">
    <w:abstractNumId w:val="17"/>
  </w:num>
  <w:num w:numId="33">
    <w:abstractNumId w:val="2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AC"/>
    <w:rsid w:val="000004DD"/>
    <w:rsid w:val="000407DF"/>
    <w:rsid w:val="001848A9"/>
    <w:rsid w:val="001E4C0B"/>
    <w:rsid w:val="002B3766"/>
    <w:rsid w:val="0034454F"/>
    <w:rsid w:val="00347EB7"/>
    <w:rsid w:val="00385608"/>
    <w:rsid w:val="00467EC3"/>
    <w:rsid w:val="004C12DC"/>
    <w:rsid w:val="00532E1A"/>
    <w:rsid w:val="006533E9"/>
    <w:rsid w:val="00701FA2"/>
    <w:rsid w:val="0076179C"/>
    <w:rsid w:val="00775672"/>
    <w:rsid w:val="007A2BE7"/>
    <w:rsid w:val="00805BA5"/>
    <w:rsid w:val="0086086C"/>
    <w:rsid w:val="008A206F"/>
    <w:rsid w:val="008F305C"/>
    <w:rsid w:val="00981862"/>
    <w:rsid w:val="009F175B"/>
    <w:rsid w:val="00A7758D"/>
    <w:rsid w:val="00AA46AC"/>
    <w:rsid w:val="00C37093"/>
    <w:rsid w:val="00C673E6"/>
    <w:rsid w:val="00D210B1"/>
    <w:rsid w:val="00D611F4"/>
    <w:rsid w:val="00DD788E"/>
    <w:rsid w:val="00E1239C"/>
    <w:rsid w:val="00E83DF6"/>
    <w:rsid w:val="00F72351"/>
    <w:rsid w:val="00F938D7"/>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599AB-EC7D-414F-9DFE-F6F8748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9F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75B"/>
    <w:rPr>
      <w:rFonts w:ascii="Calibri" w:eastAsia="Calibri" w:hAnsi="Calibri" w:cs="Calibri"/>
      <w:color w:val="000000"/>
      <w:sz w:val="24"/>
    </w:rPr>
  </w:style>
  <w:style w:type="paragraph" w:styleId="Footer">
    <w:name w:val="footer"/>
    <w:basedOn w:val="Normal"/>
    <w:link w:val="FooterChar"/>
    <w:uiPriority w:val="99"/>
    <w:unhideWhenUsed/>
    <w:rsid w:val="009F175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F175B"/>
    <w:rPr>
      <w:rFonts w:cs="Times New Roman"/>
      <w:lang w:val="en-US" w:eastAsia="en-US"/>
    </w:rPr>
  </w:style>
  <w:style w:type="paragraph" w:styleId="ListParagraph">
    <w:name w:val="List Paragraph"/>
    <w:basedOn w:val="Normal"/>
    <w:uiPriority w:val="34"/>
    <w:qFormat/>
    <w:rsid w:val="00347EB7"/>
    <w:pPr>
      <w:ind w:left="720"/>
      <w:contextualSpacing/>
    </w:pPr>
  </w:style>
  <w:style w:type="paragraph" w:styleId="BalloonText">
    <w:name w:val="Balloon Text"/>
    <w:basedOn w:val="Normal"/>
    <w:link w:val="BalloonTextChar"/>
    <w:uiPriority w:val="99"/>
    <w:semiHidden/>
    <w:unhideWhenUsed/>
    <w:rsid w:val="0018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Julian Hehir</cp:lastModifiedBy>
  <cp:revision>2</cp:revision>
  <cp:lastPrinted>2017-01-16T11:02:00Z</cp:lastPrinted>
  <dcterms:created xsi:type="dcterms:W3CDTF">2017-05-27T15:30:00Z</dcterms:created>
  <dcterms:modified xsi:type="dcterms:W3CDTF">2017-05-27T15:30:00Z</dcterms:modified>
</cp:coreProperties>
</file>