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177"/>
        <w:tblW w:w="15139" w:type="dxa"/>
        <w:tblLook w:val="04A0" w:firstRow="1" w:lastRow="0" w:firstColumn="1" w:lastColumn="0" w:noHBand="0" w:noVBand="1"/>
      </w:tblPr>
      <w:tblGrid>
        <w:gridCol w:w="1916"/>
        <w:gridCol w:w="1625"/>
        <w:gridCol w:w="2218"/>
        <w:gridCol w:w="2660"/>
        <w:gridCol w:w="2217"/>
        <w:gridCol w:w="2370"/>
        <w:gridCol w:w="2133"/>
      </w:tblGrid>
      <w:tr w:rsidR="00B83888" w14:paraId="7128AC67" w14:textId="77777777" w:rsidTr="00E06317">
        <w:trPr>
          <w:trHeight w:val="682"/>
        </w:trPr>
        <w:tc>
          <w:tcPr>
            <w:tcW w:w="1916" w:type="dxa"/>
          </w:tcPr>
          <w:p w14:paraId="1FF68CF8" w14:textId="3FC0C6CF" w:rsidR="00B83888" w:rsidRPr="00B83888" w:rsidRDefault="00B83888" w:rsidP="00E063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  <w:r w:rsidR="00E77F1A">
              <w:rPr>
                <w:rFonts w:ascii="Comic Sans MS" w:hAnsi="Comic Sans MS"/>
              </w:rPr>
              <w:t>P</w:t>
            </w:r>
            <w:r>
              <w:rPr>
                <w:rFonts w:ascii="Comic Sans MS" w:hAnsi="Comic Sans MS"/>
              </w:rPr>
              <w:t>1 (</w:t>
            </w:r>
            <w:proofErr w:type="spellStart"/>
            <w:r>
              <w:rPr>
                <w:rFonts w:ascii="Comic Sans MS" w:hAnsi="Comic Sans MS"/>
              </w:rPr>
              <w:t>pre school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</w:tc>
        <w:tc>
          <w:tcPr>
            <w:tcW w:w="1625" w:type="dxa"/>
          </w:tcPr>
          <w:p w14:paraId="508AC39C" w14:textId="77777777" w:rsidR="00B83888" w:rsidRPr="00B83888" w:rsidRDefault="00B83888" w:rsidP="00E063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AP2 (</w:t>
            </w:r>
            <w:proofErr w:type="spellStart"/>
            <w:r>
              <w:rPr>
                <w:rFonts w:ascii="Comic Sans MS" w:hAnsi="Comic Sans MS"/>
              </w:rPr>
              <w:t>Pre school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</w:tc>
        <w:tc>
          <w:tcPr>
            <w:tcW w:w="2218" w:type="dxa"/>
          </w:tcPr>
          <w:p w14:paraId="767F1661" w14:textId="77777777" w:rsidR="00B83888" w:rsidRPr="00B83888" w:rsidRDefault="00B83888" w:rsidP="00E063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AP3 (</w:t>
            </w:r>
            <w:proofErr w:type="spellStart"/>
            <w:r>
              <w:rPr>
                <w:rFonts w:ascii="Comic Sans MS" w:hAnsi="Comic Sans MS"/>
              </w:rPr>
              <w:t>Pre school</w:t>
            </w:r>
            <w:proofErr w:type="spellEnd"/>
            <w:r>
              <w:rPr>
                <w:rFonts w:ascii="Comic Sans MS" w:hAnsi="Comic Sans MS"/>
              </w:rPr>
              <w:t>)</w:t>
            </w:r>
          </w:p>
        </w:tc>
        <w:tc>
          <w:tcPr>
            <w:tcW w:w="2660" w:type="dxa"/>
          </w:tcPr>
          <w:p w14:paraId="048A77DC" w14:textId="77777777" w:rsidR="00B83888" w:rsidRPr="00B83888" w:rsidRDefault="00B83888" w:rsidP="00E06317">
            <w:pPr>
              <w:rPr>
                <w:rFonts w:ascii="Comic Sans MS" w:hAnsi="Comic Sans MS"/>
              </w:rPr>
            </w:pPr>
            <w:r w:rsidRPr="00B83888">
              <w:rPr>
                <w:rFonts w:ascii="Comic Sans MS" w:hAnsi="Comic Sans MS"/>
              </w:rPr>
              <w:t>Baseline</w:t>
            </w:r>
          </w:p>
        </w:tc>
        <w:tc>
          <w:tcPr>
            <w:tcW w:w="2217" w:type="dxa"/>
          </w:tcPr>
          <w:p w14:paraId="4F24E6B2" w14:textId="3887BBC4" w:rsidR="00B83888" w:rsidRPr="00B83888" w:rsidRDefault="00E77F1A" w:rsidP="00E063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</w:t>
            </w:r>
            <w:r w:rsidR="00B83888" w:rsidRPr="00B83888">
              <w:rPr>
                <w:rFonts w:ascii="Comic Sans MS" w:hAnsi="Comic Sans MS"/>
              </w:rPr>
              <w:t xml:space="preserve">1 </w:t>
            </w:r>
          </w:p>
        </w:tc>
        <w:tc>
          <w:tcPr>
            <w:tcW w:w="2370" w:type="dxa"/>
          </w:tcPr>
          <w:p w14:paraId="55B32835" w14:textId="56B62B1F" w:rsidR="00B83888" w:rsidRPr="00B83888" w:rsidRDefault="00B83888" w:rsidP="00E06317">
            <w:pPr>
              <w:rPr>
                <w:rFonts w:ascii="Comic Sans MS" w:hAnsi="Comic Sans MS"/>
              </w:rPr>
            </w:pPr>
            <w:r w:rsidRPr="00B83888">
              <w:rPr>
                <w:rFonts w:ascii="Comic Sans MS" w:hAnsi="Comic Sans MS"/>
              </w:rPr>
              <w:t>A</w:t>
            </w:r>
            <w:r w:rsidR="00E77F1A">
              <w:rPr>
                <w:rFonts w:ascii="Comic Sans MS" w:hAnsi="Comic Sans MS"/>
              </w:rPr>
              <w:t>P</w:t>
            </w:r>
            <w:r w:rsidRPr="00B83888">
              <w:rPr>
                <w:rFonts w:ascii="Comic Sans MS" w:hAnsi="Comic Sans MS"/>
              </w:rPr>
              <w:t>2</w:t>
            </w:r>
          </w:p>
        </w:tc>
        <w:tc>
          <w:tcPr>
            <w:tcW w:w="2133" w:type="dxa"/>
          </w:tcPr>
          <w:p w14:paraId="551A6885" w14:textId="318557B0" w:rsidR="00B83888" w:rsidRPr="00B83888" w:rsidRDefault="00B83888" w:rsidP="00E06317">
            <w:pPr>
              <w:rPr>
                <w:rFonts w:ascii="Comic Sans MS" w:hAnsi="Comic Sans MS"/>
              </w:rPr>
            </w:pPr>
            <w:r w:rsidRPr="00B83888">
              <w:rPr>
                <w:rFonts w:ascii="Comic Sans MS" w:hAnsi="Comic Sans MS"/>
              </w:rPr>
              <w:t>A</w:t>
            </w:r>
            <w:r w:rsidR="00E77F1A">
              <w:rPr>
                <w:rFonts w:ascii="Comic Sans MS" w:hAnsi="Comic Sans MS"/>
              </w:rPr>
              <w:t>P</w:t>
            </w:r>
            <w:r w:rsidRPr="00B83888">
              <w:rPr>
                <w:rFonts w:ascii="Comic Sans MS" w:hAnsi="Comic Sans MS"/>
              </w:rPr>
              <w:t>3</w:t>
            </w:r>
            <w:r w:rsidR="00E77F1A">
              <w:rPr>
                <w:rFonts w:ascii="Comic Sans MS" w:hAnsi="Comic Sans MS"/>
              </w:rPr>
              <w:t xml:space="preserve"> (ELG)</w:t>
            </w:r>
          </w:p>
        </w:tc>
      </w:tr>
      <w:tr w:rsidR="00B83888" w14:paraId="07848449" w14:textId="77777777" w:rsidTr="00E06317">
        <w:trPr>
          <w:trHeight w:val="8070"/>
        </w:trPr>
        <w:tc>
          <w:tcPr>
            <w:tcW w:w="1916" w:type="dxa"/>
          </w:tcPr>
          <w:p w14:paraId="406ACF73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Enjoys drawing freely, making some recognisable shapes and pictures. </w:t>
            </w:r>
          </w:p>
          <w:p w14:paraId="5CA53522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5A3278A4" w14:textId="77777777" w:rsid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Make marks to represent their name. </w:t>
            </w:r>
          </w:p>
          <w:p w14:paraId="21DF4E43" w14:textId="77777777" w:rsidR="00E06317" w:rsidRPr="00E06317" w:rsidRDefault="00E06317" w:rsidP="00E06317"/>
          <w:p w14:paraId="48F448B2" w14:textId="77777777" w:rsidR="00E06317" w:rsidRPr="00E06317" w:rsidRDefault="00E06317" w:rsidP="00E06317"/>
        </w:tc>
        <w:tc>
          <w:tcPr>
            <w:tcW w:w="1625" w:type="dxa"/>
          </w:tcPr>
          <w:p w14:paraId="5E95AB5B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Begin to copy some or all of their name. </w:t>
            </w:r>
          </w:p>
          <w:p w14:paraId="2EDBA1F8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7EB64EBC" w14:textId="77777777" w:rsid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Add some marks to their drawings, which they give meaning to. For example: ‘That’s my mummy.’ </w:t>
            </w:r>
          </w:p>
          <w:p w14:paraId="58DE1936" w14:textId="77777777" w:rsidR="00E06317" w:rsidRPr="00E06317" w:rsidRDefault="00E06317" w:rsidP="00E06317"/>
          <w:p w14:paraId="3AE16DC0" w14:textId="77777777" w:rsidR="00E06317" w:rsidRPr="00E06317" w:rsidRDefault="00E06317" w:rsidP="00E06317"/>
        </w:tc>
        <w:tc>
          <w:tcPr>
            <w:tcW w:w="2218" w:type="dxa"/>
          </w:tcPr>
          <w:p w14:paraId="753C439A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Writes some or all of their first name. </w:t>
            </w:r>
          </w:p>
          <w:p w14:paraId="23FA5785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55FC446F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>May be beginning to use recognisable letters in their emergent writing. For example: writing a</w:t>
            </w:r>
          </w:p>
          <w:p w14:paraId="49DA3C3A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>pretend shopping list that starts at the top of the page; write ‘m’ for mummy, ‘x’ for kisses on a card.</w:t>
            </w:r>
          </w:p>
          <w:p w14:paraId="5445581B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 </w:t>
            </w:r>
          </w:p>
          <w:p w14:paraId="0351F840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Can </w:t>
            </w:r>
            <w:r w:rsidRPr="00B83888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orally </w:t>
            </w:r>
            <w:r w:rsidRPr="00B83888">
              <w:rPr>
                <w:rFonts w:ascii="Comic Sans MS" w:hAnsi="Comic Sans MS"/>
                <w:sz w:val="23"/>
                <w:szCs w:val="23"/>
              </w:rPr>
              <w:t xml:space="preserve">segment some CVC words and </w:t>
            </w:r>
            <w:r w:rsidRPr="00B83888">
              <w:rPr>
                <w:rFonts w:ascii="Comic Sans MS" w:hAnsi="Comic Sans MS"/>
                <w:b/>
                <w:bCs/>
                <w:sz w:val="23"/>
                <w:szCs w:val="23"/>
              </w:rPr>
              <w:t xml:space="preserve">orally </w:t>
            </w:r>
            <w:r w:rsidRPr="00B83888">
              <w:rPr>
                <w:rFonts w:ascii="Comic Sans MS" w:hAnsi="Comic Sans MS"/>
                <w:sz w:val="23"/>
                <w:szCs w:val="23"/>
              </w:rPr>
              <w:t xml:space="preserve">hears initial sounds in words.  </w:t>
            </w:r>
          </w:p>
        </w:tc>
        <w:tc>
          <w:tcPr>
            <w:tcW w:w="2660" w:type="dxa"/>
          </w:tcPr>
          <w:p w14:paraId="7AAD6D10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Writes some or all of their first name. </w:t>
            </w:r>
          </w:p>
          <w:p w14:paraId="6A3DF965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66958EE6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>Begin to write initial sounds as captions for drawings e.g. “m” for a picture of Mummy. May use some of their print and letter knowledge in early writing such as a pretend shopping list.</w:t>
            </w:r>
          </w:p>
          <w:p w14:paraId="12980D63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 </w:t>
            </w:r>
          </w:p>
          <w:p w14:paraId="6E463DCB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Uses some recognisable letter shapes when emergent writing. </w:t>
            </w:r>
          </w:p>
          <w:p w14:paraId="17BD82BE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5C4D7F60" w14:textId="77777777" w:rsidR="00B83888" w:rsidRPr="00B83888" w:rsidRDefault="00B83888" w:rsidP="00E06317">
            <w:pPr>
              <w:rPr>
                <w:rFonts w:ascii="Comic Sans MS" w:hAnsi="Comic Sans MS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Can orally segment some simple CVC words and hears initial sounds in words they want to write. </w:t>
            </w:r>
          </w:p>
        </w:tc>
        <w:tc>
          <w:tcPr>
            <w:tcW w:w="2217" w:type="dxa"/>
          </w:tcPr>
          <w:p w14:paraId="241C633D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Writes CVC words, using phonic knowledge. </w:t>
            </w:r>
          </w:p>
          <w:p w14:paraId="7017DB12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5E3C3F6B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Writes recognisable letters for most of the sounds taught, some are correctly formed. </w:t>
            </w:r>
          </w:p>
          <w:p w14:paraId="4859CBB4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505EA472" w14:textId="77777777" w:rsidR="00B83888" w:rsidRDefault="00B83888" w:rsidP="00E06317">
            <w:pPr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Writes their own name correctly. </w:t>
            </w:r>
          </w:p>
          <w:p w14:paraId="37E89E72" w14:textId="399422E8" w:rsidR="00E06317" w:rsidRPr="00E06317" w:rsidRDefault="00E06317" w:rsidP="00E06317">
            <w:pPr>
              <w:rPr>
                <w:rFonts w:ascii="Comic Sans MS" w:hAnsi="Comic Sans MS"/>
              </w:rPr>
            </w:pPr>
          </w:p>
        </w:tc>
        <w:tc>
          <w:tcPr>
            <w:tcW w:w="2370" w:type="dxa"/>
          </w:tcPr>
          <w:p w14:paraId="72133E06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Writes recognisable letters, many are correctly formed. </w:t>
            </w:r>
          </w:p>
          <w:p w14:paraId="673F5860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042E3FCF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Writes CVC words, labels and captions, using phonic knowledge. </w:t>
            </w:r>
          </w:p>
          <w:p w14:paraId="7D528F02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63454360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>Uses finger spacing between words with some consistency.</w:t>
            </w:r>
          </w:p>
          <w:p w14:paraId="73369942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 </w:t>
            </w:r>
          </w:p>
          <w:p w14:paraId="10A25B96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Reads their writing back to an adult. </w:t>
            </w:r>
          </w:p>
          <w:p w14:paraId="3FA03E78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0189452F" w14:textId="77777777" w:rsidR="00B83888" w:rsidRPr="00B83888" w:rsidRDefault="00B83888" w:rsidP="00E06317">
            <w:pPr>
              <w:rPr>
                <w:rFonts w:ascii="Comic Sans MS" w:hAnsi="Comic Sans MS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May write some </w:t>
            </w:r>
            <w:proofErr w:type="gramStart"/>
            <w:r w:rsidRPr="00B83888">
              <w:rPr>
                <w:rFonts w:ascii="Comic Sans MS" w:hAnsi="Comic Sans MS"/>
                <w:sz w:val="23"/>
                <w:szCs w:val="23"/>
              </w:rPr>
              <w:t>upper case</w:t>
            </w:r>
            <w:proofErr w:type="gramEnd"/>
            <w:r w:rsidRPr="00B83888">
              <w:rPr>
                <w:rFonts w:ascii="Comic Sans MS" w:hAnsi="Comic Sans MS"/>
                <w:sz w:val="23"/>
                <w:szCs w:val="23"/>
              </w:rPr>
              <w:t xml:space="preserve"> letters.</w:t>
            </w:r>
          </w:p>
        </w:tc>
        <w:tc>
          <w:tcPr>
            <w:tcW w:w="2133" w:type="dxa"/>
          </w:tcPr>
          <w:p w14:paraId="0A2FC969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Write recognisable letters, most of which are correctly formed. </w:t>
            </w:r>
          </w:p>
          <w:p w14:paraId="664E7080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6A3EBC0C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Spell words by identifying sounds in them and representing the sounds with a letter or letters. </w:t>
            </w:r>
          </w:p>
          <w:p w14:paraId="03C0FCEB" w14:textId="77777777" w:rsidR="00B83888" w:rsidRPr="00B83888" w:rsidRDefault="00B83888" w:rsidP="00E06317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7E2EE3F0" w14:textId="77777777" w:rsidR="00B83888" w:rsidRDefault="00B83888" w:rsidP="00E06317">
            <w:pPr>
              <w:rPr>
                <w:rFonts w:ascii="Comic Sans MS" w:hAnsi="Comic Sans MS"/>
                <w:sz w:val="23"/>
                <w:szCs w:val="23"/>
              </w:rPr>
            </w:pPr>
            <w:r w:rsidRPr="00B83888">
              <w:rPr>
                <w:rFonts w:ascii="Comic Sans MS" w:hAnsi="Comic Sans MS"/>
                <w:sz w:val="23"/>
                <w:szCs w:val="23"/>
              </w:rPr>
              <w:t xml:space="preserve">Write simple phrases and sentences that can be read by others. </w:t>
            </w:r>
          </w:p>
          <w:p w14:paraId="1DB36DB5" w14:textId="77777777" w:rsidR="00E06317" w:rsidRPr="00E06317" w:rsidRDefault="00E06317" w:rsidP="00E06317">
            <w:pPr>
              <w:rPr>
                <w:rFonts w:ascii="Comic Sans MS" w:hAnsi="Comic Sans MS"/>
              </w:rPr>
            </w:pPr>
          </w:p>
        </w:tc>
      </w:tr>
    </w:tbl>
    <w:p w14:paraId="01D39B99" w14:textId="77777777" w:rsidR="00D848D6" w:rsidRDefault="00D848D6"/>
    <w:sectPr w:rsidR="00D848D6" w:rsidSect="00B838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888"/>
    <w:rsid w:val="003A6992"/>
    <w:rsid w:val="006B53F5"/>
    <w:rsid w:val="00B13E9B"/>
    <w:rsid w:val="00B83888"/>
    <w:rsid w:val="00CE3120"/>
    <w:rsid w:val="00D848D6"/>
    <w:rsid w:val="00E06317"/>
    <w:rsid w:val="00E7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79E9C"/>
  <w15:chartTrackingRefBased/>
  <w15:docId w15:val="{242FB8BD-F44C-40C8-AA4D-094A4E05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838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B4174C19DC0741B9DA5F6C79E6BC0D" ma:contentTypeVersion="19" ma:contentTypeDescription="Create a new document." ma:contentTypeScope="" ma:versionID="55ac7f44cd68f4d77c429072c37b2718">
  <xsd:schema xmlns:xsd="http://www.w3.org/2001/XMLSchema" xmlns:xs="http://www.w3.org/2001/XMLSchema" xmlns:p="http://schemas.microsoft.com/office/2006/metadata/properties" xmlns:ns2="26c8effa-703e-4f9b-abec-03775c19c9af" xmlns:ns3="c15d8746-bac9-48ef-8088-0941dae489d6" targetNamespace="http://schemas.microsoft.com/office/2006/metadata/properties" ma:root="true" ma:fieldsID="c68d1887b103317ec25abf30bdccc11b" ns2:_="" ns3:_="">
    <xsd:import namespace="26c8effa-703e-4f9b-abec-03775c19c9af"/>
    <xsd:import namespace="c15d8746-bac9-48ef-8088-0941dae489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c8effa-703e-4f9b-abec-03775c19c9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acffa2-239e-4c69-976d-c09dc0fc0b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5d8746-bac9-48ef-8088-0941dae489d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1b5f2e7-5aca-4eda-a55b-d08be2a21556}" ma:internalName="TaxCatchAll" ma:showField="CatchAllData" ma:web="c15d8746-bac9-48ef-8088-0941dae489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5d8746-bac9-48ef-8088-0941dae489d6" xsi:nil="true"/>
    <lcf76f155ced4ddcb4097134ff3c332f xmlns="26c8effa-703e-4f9b-abec-03775c19c9a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7F7F32-219A-40D8-B473-4F86B551C3D0}"/>
</file>

<file path=customXml/itemProps2.xml><?xml version="1.0" encoding="utf-8"?>
<ds:datastoreItem xmlns:ds="http://schemas.openxmlformats.org/officeDocument/2006/customXml" ds:itemID="{80635918-7973-4A64-8DB0-5E03F5114491}">
  <ds:schemaRefs>
    <ds:schemaRef ds:uri="http://schemas.microsoft.com/office/2006/metadata/properties"/>
    <ds:schemaRef ds:uri="http://schemas.microsoft.com/office/infopath/2007/PartnerControls"/>
    <ds:schemaRef ds:uri="0b37c0cf-29d3-412d-b194-bbf6e645350f"/>
  </ds:schemaRefs>
</ds:datastoreItem>
</file>

<file path=customXml/itemProps3.xml><?xml version="1.0" encoding="utf-8"?>
<ds:datastoreItem xmlns:ds="http://schemas.openxmlformats.org/officeDocument/2006/customXml" ds:itemID="{C8EB3076-16BB-4C64-A218-E63ACDC226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4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Rump</dc:creator>
  <cp:keywords/>
  <dc:description/>
  <cp:lastModifiedBy>Kate Walsh</cp:lastModifiedBy>
  <cp:revision>2</cp:revision>
  <dcterms:created xsi:type="dcterms:W3CDTF">2025-10-15T10:03:00Z</dcterms:created>
  <dcterms:modified xsi:type="dcterms:W3CDTF">2025-10-15T10:03:00Z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0x01010004B4174C19DC0741B9DA5F6C79E6BC0D</vt:lpwstr>
  </property>
</Properties>
</file>